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33D" w:rsidRPr="004B3272" w:rsidRDefault="004B3272" w:rsidP="00DB59EA">
      <w:pPr>
        <w:pStyle w:val="BodyTextIndent"/>
        <w:jc w:val="center"/>
        <w:rPr>
          <w:b/>
          <w:bCs/>
          <w:sz w:val="22"/>
          <w:szCs w:val="22"/>
        </w:rPr>
      </w:pPr>
      <w:bookmarkStart w:id="0" w:name="_GoBack"/>
      <w:bookmarkEnd w:id="0"/>
      <w:r w:rsidRPr="004B3272">
        <w:rPr>
          <w:b/>
          <w:bCs/>
          <w:sz w:val="22"/>
          <w:szCs w:val="22"/>
        </w:rPr>
        <w:t xml:space="preserve">MIB - </w:t>
      </w:r>
      <w:r w:rsidR="0005133D" w:rsidRPr="004B3272">
        <w:rPr>
          <w:b/>
          <w:bCs/>
          <w:sz w:val="22"/>
          <w:szCs w:val="22"/>
        </w:rPr>
        <w:t>General Risk Assessment Form</w:t>
      </w:r>
    </w:p>
    <w:p w:rsidR="0020100F" w:rsidRPr="004B3272" w:rsidRDefault="00C86360" w:rsidP="00DB59EA">
      <w:pPr>
        <w:pStyle w:val="BodyTextIndent"/>
        <w:rPr>
          <w:sz w:val="22"/>
          <w:szCs w:val="22"/>
        </w:rPr>
      </w:pPr>
      <w:r w:rsidRPr="004B3272">
        <w:rPr>
          <w:noProof/>
          <w:sz w:val="22"/>
          <w:szCs w:val="22"/>
          <w:lang w:eastAsia="en-GB"/>
        </w:rPr>
        <w:drawing>
          <wp:anchor distT="0" distB="0" distL="114300" distR="114300" simplePos="0" relativeHeight="251657728" behindDoc="0" locked="0" layoutInCell="1" allowOverlap="1" wp14:anchorId="06526760" wp14:editId="225486BF">
            <wp:simplePos x="0" y="0"/>
            <wp:positionH relativeFrom="page">
              <wp:posOffset>495300</wp:posOffset>
            </wp:positionH>
            <wp:positionV relativeFrom="page">
              <wp:posOffset>361950</wp:posOffset>
            </wp:positionV>
            <wp:extent cx="1305560" cy="542925"/>
            <wp:effectExtent l="0" t="0" r="8890" b="9525"/>
            <wp:wrapSquare wrapText="bothSides"/>
            <wp:docPr id="4" name="Picture 1" descr="p:\My Documents\Templates\Logo_download\Tab_logo\White backgrounds\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y Documents\Templates\Logo_download\Tab_logo\White backgrounds\TAB_col_white_background.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05560" cy="5429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7"/>
        <w:gridCol w:w="2285"/>
        <w:gridCol w:w="2959"/>
        <w:gridCol w:w="3686"/>
        <w:gridCol w:w="283"/>
        <w:gridCol w:w="3315"/>
      </w:tblGrid>
      <w:tr w:rsidR="008F47E5" w:rsidRPr="004B3272" w:rsidTr="004B3272">
        <w:trPr>
          <w:trHeight w:val="861"/>
          <w:tblHeader/>
          <w:jc w:val="center"/>
        </w:trPr>
        <w:tc>
          <w:tcPr>
            <w:tcW w:w="1647" w:type="dxa"/>
            <w:tcBorders>
              <w:bottom w:val="single" w:sz="4" w:space="0" w:color="auto"/>
            </w:tcBorders>
            <w:shd w:val="clear" w:color="auto" w:fill="CCFFCC"/>
          </w:tcPr>
          <w:p w:rsidR="008F47E5" w:rsidRPr="004B3272" w:rsidRDefault="008F47E5">
            <w:pPr>
              <w:rPr>
                <w:sz w:val="22"/>
                <w:szCs w:val="22"/>
              </w:rPr>
            </w:pPr>
            <w:r w:rsidRPr="004B3272">
              <w:rPr>
                <w:b/>
                <w:sz w:val="22"/>
                <w:szCs w:val="22"/>
              </w:rPr>
              <w:t>Date:</w:t>
            </w:r>
          </w:p>
          <w:p w:rsidR="008F47E5" w:rsidRPr="004B3272" w:rsidRDefault="004B3272">
            <w:pPr>
              <w:rPr>
                <w:sz w:val="22"/>
                <w:szCs w:val="22"/>
              </w:rPr>
            </w:pPr>
            <w:r w:rsidRPr="004B3272">
              <w:rPr>
                <w:sz w:val="22"/>
                <w:szCs w:val="22"/>
              </w:rPr>
              <w:t>07.05</w:t>
            </w:r>
            <w:r w:rsidR="002A59D9" w:rsidRPr="004B3272">
              <w:rPr>
                <w:sz w:val="22"/>
                <w:szCs w:val="22"/>
              </w:rPr>
              <w:t>.2015</w:t>
            </w:r>
          </w:p>
        </w:tc>
        <w:tc>
          <w:tcPr>
            <w:tcW w:w="2285" w:type="dxa"/>
            <w:tcBorders>
              <w:bottom w:val="single" w:sz="4" w:space="0" w:color="auto"/>
            </w:tcBorders>
            <w:shd w:val="clear" w:color="auto" w:fill="CCFFCC"/>
          </w:tcPr>
          <w:p w:rsidR="008F47E5" w:rsidRPr="004B3272" w:rsidRDefault="008F47E5">
            <w:pPr>
              <w:rPr>
                <w:sz w:val="22"/>
                <w:szCs w:val="22"/>
              </w:rPr>
            </w:pPr>
            <w:r w:rsidRPr="004B3272">
              <w:rPr>
                <w:b/>
                <w:sz w:val="22"/>
                <w:szCs w:val="22"/>
              </w:rPr>
              <w:t>Assessed by:</w:t>
            </w:r>
            <w:r w:rsidR="002D7ABB" w:rsidRPr="004B3272">
              <w:rPr>
                <w:b/>
                <w:sz w:val="22"/>
                <w:szCs w:val="22"/>
              </w:rPr>
              <w:t xml:space="preserve"> </w:t>
            </w:r>
          </w:p>
          <w:p w:rsidR="002A59D9" w:rsidRPr="004B3272" w:rsidRDefault="002A59D9">
            <w:pPr>
              <w:rPr>
                <w:sz w:val="22"/>
                <w:szCs w:val="22"/>
              </w:rPr>
            </w:pPr>
            <w:r w:rsidRPr="004B3272">
              <w:rPr>
                <w:sz w:val="22"/>
                <w:szCs w:val="22"/>
              </w:rPr>
              <w:t>Jakub Ujma</w:t>
            </w:r>
          </w:p>
          <w:p w:rsidR="00CA2B83" w:rsidRPr="004B3272" w:rsidRDefault="00CA2B83">
            <w:pPr>
              <w:rPr>
                <w:b/>
                <w:sz w:val="22"/>
                <w:szCs w:val="22"/>
              </w:rPr>
            </w:pPr>
          </w:p>
        </w:tc>
        <w:tc>
          <w:tcPr>
            <w:tcW w:w="2959" w:type="dxa"/>
            <w:tcBorders>
              <w:bottom w:val="single" w:sz="4" w:space="0" w:color="auto"/>
            </w:tcBorders>
            <w:shd w:val="clear" w:color="auto" w:fill="CCFFCC"/>
          </w:tcPr>
          <w:p w:rsidR="00B613A2" w:rsidRPr="004B3272" w:rsidRDefault="00B613A2" w:rsidP="00EF7311">
            <w:pPr>
              <w:rPr>
                <w:sz w:val="22"/>
                <w:szCs w:val="22"/>
              </w:rPr>
            </w:pPr>
            <w:r w:rsidRPr="004B3272">
              <w:rPr>
                <w:b/>
                <w:sz w:val="22"/>
                <w:szCs w:val="22"/>
              </w:rPr>
              <w:t>Validated by:</w:t>
            </w:r>
            <w:r w:rsidR="002D7ABB" w:rsidRPr="004B3272">
              <w:rPr>
                <w:b/>
                <w:sz w:val="22"/>
                <w:szCs w:val="22"/>
              </w:rPr>
              <w:t xml:space="preserve"> </w:t>
            </w:r>
          </w:p>
          <w:p w:rsidR="00EF7311" w:rsidRPr="004B3272" w:rsidRDefault="002A59D9" w:rsidP="00EF7311">
            <w:pPr>
              <w:rPr>
                <w:sz w:val="22"/>
                <w:szCs w:val="22"/>
              </w:rPr>
            </w:pPr>
            <w:r w:rsidRPr="004B3272">
              <w:rPr>
                <w:sz w:val="22"/>
                <w:szCs w:val="22"/>
              </w:rPr>
              <w:t>Perdita Barran</w:t>
            </w:r>
          </w:p>
          <w:p w:rsidR="00EF7311" w:rsidRPr="004B3272" w:rsidRDefault="00EF7311" w:rsidP="00EF7311">
            <w:pPr>
              <w:rPr>
                <w:b/>
                <w:color w:val="0000FF"/>
                <w:sz w:val="22"/>
                <w:szCs w:val="22"/>
              </w:rPr>
            </w:pPr>
          </w:p>
        </w:tc>
        <w:tc>
          <w:tcPr>
            <w:tcW w:w="3686" w:type="dxa"/>
            <w:tcBorders>
              <w:bottom w:val="single" w:sz="4" w:space="0" w:color="auto"/>
            </w:tcBorders>
            <w:shd w:val="clear" w:color="auto" w:fill="CCFFCC"/>
          </w:tcPr>
          <w:p w:rsidR="008F47E5" w:rsidRPr="004B3272" w:rsidRDefault="008F47E5">
            <w:pPr>
              <w:rPr>
                <w:sz w:val="22"/>
                <w:szCs w:val="22"/>
              </w:rPr>
            </w:pPr>
            <w:r w:rsidRPr="004B3272">
              <w:rPr>
                <w:b/>
                <w:sz w:val="22"/>
                <w:szCs w:val="22"/>
              </w:rPr>
              <w:t xml:space="preserve">Location: </w:t>
            </w:r>
            <w:r w:rsidR="002D7ABB" w:rsidRPr="004B3272">
              <w:rPr>
                <w:b/>
                <w:sz w:val="22"/>
                <w:szCs w:val="22"/>
              </w:rPr>
              <w:t xml:space="preserve"> </w:t>
            </w:r>
          </w:p>
          <w:p w:rsidR="00EF7311" w:rsidRPr="004B3272" w:rsidRDefault="002A59D9">
            <w:pPr>
              <w:rPr>
                <w:sz w:val="22"/>
                <w:szCs w:val="22"/>
              </w:rPr>
            </w:pPr>
            <w:r w:rsidRPr="004B3272">
              <w:rPr>
                <w:sz w:val="22"/>
                <w:szCs w:val="22"/>
              </w:rPr>
              <w:t>LG046</w:t>
            </w:r>
          </w:p>
        </w:tc>
        <w:tc>
          <w:tcPr>
            <w:tcW w:w="283" w:type="dxa"/>
            <w:tcBorders>
              <w:bottom w:val="single" w:sz="4" w:space="0" w:color="auto"/>
              <w:right w:val="nil"/>
            </w:tcBorders>
            <w:shd w:val="clear" w:color="auto" w:fill="CCFFCC"/>
          </w:tcPr>
          <w:p w:rsidR="00EF7311" w:rsidRPr="004B3272" w:rsidRDefault="00EF7311">
            <w:pPr>
              <w:rPr>
                <w:sz w:val="22"/>
                <w:szCs w:val="22"/>
              </w:rPr>
            </w:pPr>
          </w:p>
          <w:p w:rsidR="00EF7311" w:rsidRPr="004B3272" w:rsidRDefault="00EF7311">
            <w:pPr>
              <w:rPr>
                <w:b/>
                <w:sz w:val="22"/>
                <w:szCs w:val="22"/>
              </w:rPr>
            </w:pPr>
          </w:p>
        </w:tc>
        <w:tc>
          <w:tcPr>
            <w:tcW w:w="3315" w:type="dxa"/>
            <w:tcBorders>
              <w:left w:val="nil"/>
              <w:bottom w:val="single" w:sz="4" w:space="0" w:color="auto"/>
            </w:tcBorders>
            <w:shd w:val="clear" w:color="auto" w:fill="CCFFCC"/>
          </w:tcPr>
          <w:p w:rsidR="008F47E5" w:rsidRPr="004B3272" w:rsidRDefault="008F47E5">
            <w:pPr>
              <w:rPr>
                <w:sz w:val="22"/>
                <w:szCs w:val="22"/>
              </w:rPr>
            </w:pPr>
            <w:r w:rsidRPr="004B3272">
              <w:rPr>
                <w:b/>
                <w:sz w:val="22"/>
                <w:szCs w:val="22"/>
              </w:rPr>
              <w:t>Review date:</w:t>
            </w:r>
            <w:r w:rsidR="002D7ABB" w:rsidRPr="004B3272">
              <w:rPr>
                <w:b/>
                <w:sz w:val="22"/>
                <w:szCs w:val="22"/>
              </w:rPr>
              <w:t xml:space="preserve"> </w:t>
            </w:r>
            <w:r w:rsidR="004B3272">
              <w:rPr>
                <w:b/>
                <w:sz w:val="22"/>
                <w:szCs w:val="22"/>
              </w:rPr>
              <w:t xml:space="preserve"> </w:t>
            </w:r>
          </w:p>
          <w:p w:rsidR="00EF7311" w:rsidRPr="004B3272" w:rsidRDefault="004B3272">
            <w:pPr>
              <w:rPr>
                <w:sz w:val="22"/>
                <w:szCs w:val="22"/>
              </w:rPr>
            </w:pPr>
            <w:r>
              <w:rPr>
                <w:sz w:val="22"/>
                <w:szCs w:val="22"/>
              </w:rPr>
              <w:t>06.05.2016</w:t>
            </w:r>
          </w:p>
          <w:p w:rsidR="00EF7311" w:rsidRPr="004B3272" w:rsidRDefault="00EF7311">
            <w:pPr>
              <w:rPr>
                <w:b/>
                <w:sz w:val="22"/>
                <w:szCs w:val="22"/>
              </w:rPr>
            </w:pPr>
          </w:p>
        </w:tc>
      </w:tr>
      <w:tr w:rsidR="00B613A2" w:rsidRPr="004B3272" w:rsidTr="004B3272">
        <w:trPr>
          <w:tblHeader/>
          <w:jc w:val="center"/>
        </w:trPr>
        <w:tc>
          <w:tcPr>
            <w:tcW w:w="14175" w:type="dxa"/>
            <w:gridSpan w:val="6"/>
          </w:tcPr>
          <w:p w:rsidR="002D7ABB" w:rsidRPr="004B3272" w:rsidRDefault="00B613A2">
            <w:pPr>
              <w:rPr>
                <w:sz w:val="22"/>
                <w:szCs w:val="22"/>
              </w:rPr>
            </w:pPr>
            <w:r w:rsidRPr="004B3272">
              <w:rPr>
                <w:b/>
                <w:sz w:val="22"/>
                <w:szCs w:val="22"/>
              </w:rPr>
              <w:t>Task / premises:</w:t>
            </w:r>
            <w:r w:rsidR="002D7ABB" w:rsidRPr="004B3272">
              <w:rPr>
                <w:b/>
                <w:sz w:val="22"/>
                <w:szCs w:val="22"/>
              </w:rPr>
              <w:t xml:space="preserve"> </w:t>
            </w:r>
          </w:p>
          <w:p w:rsidR="002D7ABB" w:rsidRPr="004B3272" w:rsidRDefault="002D7ABB">
            <w:pPr>
              <w:rPr>
                <w:sz w:val="22"/>
                <w:szCs w:val="22"/>
              </w:rPr>
            </w:pPr>
          </w:p>
          <w:p w:rsidR="00997583" w:rsidRPr="004B3272" w:rsidRDefault="00997583">
            <w:pPr>
              <w:rPr>
                <w:b/>
                <w:sz w:val="22"/>
                <w:szCs w:val="22"/>
              </w:rPr>
            </w:pPr>
            <w:r w:rsidRPr="004B3272">
              <w:rPr>
                <w:b/>
                <w:sz w:val="22"/>
                <w:szCs w:val="22"/>
              </w:rPr>
              <w:t>INSTRUMENT DEVELOPMENT</w:t>
            </w:r>
          </w:p>
          <w:p w:rsidR="0005133D" w:rsidRPr="009B2A1A" w:rsidRDefault="002A59D9">
            <w:pPr>
              <w:rPr>
                <w:b/>
                <w:sz w:val="22"/>
                <w:szCs w:val="22"/>
              </w:rPr>
            </w:pPr>
            <w:r w:rsidRPr="004B3272">
              <w:rPr>
                <w:b/>
                <w:sz w:val="22"/>
                <w:szCs w:val="22"/>
              </w:rPr>
              <w:t>Cooling instrumentation using solid CO</w:t>
            </w:r>
            <w:r w:rsidRPr="004B3272">
              <w:rPr>
                <w:b/>
                <w:sz w:val="22"/>
                <w:szCs w:val="22"/>
                <w:vertAlign w:val="subscript"/>
              </w:rPr>
              <w:t>2</w:t>
            </w:r>
            <w:r w:rsidRPr="004B3272">
              <w:rPr>
                <w:b/>
                <w:sz w:val="22"/>
                <w:szCs w:val="22"/>
                <w:vertAlign w:val="subscript"/>
              </w:rPr>
              <w:softHyphen/>
            </w:r>
            <w:r w:rsidR="00D071C9">
              <w:rPr>
                <w:b/>
                <w:sz w:val="22"/>
                <w:szCs w:val="22"/>
              </w:rPr>
              <w:t>/Liquid Nitrogen</w:t>
            </w:r>
          </w:p>
          <w:p w:rsidR="002A59D9" w:rsidRPr="004B3272" w:rsidRDefault="002A59D9">
            <w:pPr>
              <w:rPr>
                <w:sz w:val="22"/>
                <w:szCs w:val="22"/>
              </w:rPr>
            </w:pPr>
          </w:p>
          <w:p w:rsidR="002A59D9" w:rsidRPr="004B3272" w:rsidRDefault="00CC6281">
            <w:pPr>
              <w:rPr>
                <w:sz w:val="22"/>
                <w:szCs w:val="22"/>
              </w:rPr>
            </w:pPr>
            <w:r w:rsidRPr="004B3272">
              <w:rPr>
                <w:sz w:val="22"/>
                <w:szCs w:val="22"/>
              </w:rPr>
              <w:t>N</w:t>
            </w:r>
            <w:r w:rsidR="002A59D9" w:rsidRPr="004B3272">
              <w:rPr>
                <w:sz w:val="22"/>
                <w:szCs w:val="22"/>
              </w:rPr>
              <w:t>itrogen</w:t>
            </w:r>
            <w:r w:rsidRPr="004B3272">
              <w:rPr>
                <w:sz w:val="22"/>
                <w:szCs w:val="22"/>
              </w:rPr>
              <w:t xml:space="preserve"> (from the building’s supply)</w:t>
            </w:r>
            <w:r w:rsidR="002A59D9" w:rsidRPr="004B3272">
              <w:rPr>
                <w:sz w:val="22"/>
                <w:szCs w:val="22"/>
              </w:rPr>
              <w:t xml:space="preserve"> will </w:t>
            </w:r>
            <w:r w:rsidR="004B3272">
              <w:rPr>
                <w:sz w:val="22"/>
                <w:szCs w:val="22"/>
              </w:rPr>
              <w:t>pass</w:t>
            </w:r>
            <w:r w:rsidR="002A59D9" w:rsidRPr="004B3272">
              <w:rPr>
                <w:sz w:val="22"/>
                <w:szCs w:val="22"/>
              </w:rPr>
              <w:t xml:space="preserve"> through copper coil</w:t>
            </w:r>
            <w:r w:rsidR="007010A9" w:rsidRPr="004B3272">
              <w:rPr>
                <w:sz w:val="22"/>
                <w:szCs w:val="22"/>
              </w:rPr>
              <w:t xml:space="preserve"> (Coil 1)</w:t>
            </w:r>
            <w:r w:rsidR="002A59D9" w:rsidRPr="004B3272">
              <w:rPr>
                <w:sz w:val="22"/>
                <w:szCs w:val="22"/>
              </w:rPr>
              <w:t xml:space="preserve"> immersed inside coolant medium</w:t>
            </w:r>
            <w:r w:rsidR="004B3272">
              <w:rPr>
                <w:sz w:val="22"/>
                <w:szCs w:val="22"/>
              </w:rPr>
              <w:t xml:space="preserve"> (solid CO2</w:t>
            </w:r>
            <w:r w:rsidR="00D071C9">
              <w:rPr>
                <w:sz w:val="22"/>
                <w:szCs w:val="22"/>
              </w:rPr>
              <w:t>/LN2</w:t>
            </w:r>
            <w:r w:rsidR="004B3272">
              <w:rPr>
                <w:sz w:val="22"/>
                <w:szCs w:val="22"/>
              </w:rPr>
              <w:t>)</w:t>
            </w:r>
            <w:r w:rsidR="002A59D9" w:rsidRPr="004B3272">
              <w:rPr>
                <w:sz w:val="22"/>
                <w:szCs w:val="22"/>
              </w:rPr>
              <w:t xml:space="preserve">. Cold nitrogen gas from </w:t>
            </w:r>
            <w:r w:rsidR="004B3272">
              <w:rPr>
                <w:sz w:val="22"/>
                <w:szCs w:val="22"/>
              </w:rPr>
              <w:t xml:space="preserve">the </w:t>
            </w:r>
            <w:r w:rsidR="002A59D9" w:rsidRPr="004B3272">
              <w:rPr>
                <w:sz w:val="22"/>
                <w:szCs w:val="22"/>
              </w:rPr>
              <w:t xml:space="preserve">copper coil will be directed inside the </w:t>
            </w:r>
            <w:r w:rsidR="007010A9" w:rsidRPr="004B3272">
              <w:rPr>
                <w:sz w:val="22"/>
                <w:szCs w:val="22"/>
              </w:rPr>
              <w:t>vacuum chamber of the instrument (Coil 2)</w:t>
            </w:r>
            <w:r w:rsidR="002A59D9" w:rsidRPr="004B3272">
              <w:rPr>
                <w:sz w:val="22"/>
                <w:szCs w:val="22"/>
              </w:rPr>
              <w:t>. Output nitrogen will be directed outside the</w:t>
            </w:r>
            <w:r w:rsidR="009943E2" w:rsidRPr="004B3272">
              <w:rPr>
                <w:sz w:val="22"/>
                <w:szCs w:val="22"/>
              </w:rPr>
              <w:t xml:space="preserve"> building using </w:t>
            </w:r>
            <w:r w:rsidR="00D071C9">
              <w:rPr>
                <w:sz w:val="22"/>
                <w:szCs w:val="22"/>
              </w:rPr>
              <w:t>exhaust line.</w:t>
            </w:r>
          </w:p>
          <w:p w:rsidR="007010A9" w:rsidRPr="004B3272" w:rsidRDefault="007010A9">
            <w:pPr>
              <w:rPr>
                <w:sz w:val="22"/>
                <w:szCs w:val="22"/>
              </w:rPr>
            </w:pPr>
          </w:p>
          <w:p w:rsidR="007010A9" w:rsidRPr="004B3272" w:rsidRDefault="007010A9" w:rsidP="007010A9">
            <w:pPr>
              <w:jc w:val="center"/>
              <w:rPr>
                <w:sz w:val="22"/>
                <w:szCs w:val="22"/>
              </w:rPr>
            </w:pPr>
            <w:r w:rsidRPr="004B3272">
              <w:rPr>
                <w:noProof/>
                <w:sz w:val="22"/>
                <w:szCs w:val="22"/>
                <w:lang w:eastAsia="en-GB"/>
              </w:rPr>
              <w:drawing>
                <wp:inline distT="0" distB="0" distL="0" distR="0" wp14:anchorId="4E16013A" wp14:editId="3D39EAD5">
                  <wp:extent cx="5164531" cy="3224336"/>
                  <wp:effectExtent l="0" t="0" r="0" b="0"/>
                  <wp:docPr id="2" name="Picture 2" descr="C:\Users\Jakub\Desktop\cooling schemat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kub\Desktop\cooling schematic.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64919" cy="3224578"/>
                          </a:xfrm>
                          <a:prstGeom prst="rect">
                            <a:avLst/>
                          </a:prstGeom>
                          <a:noFill/>
                          <a:ln>
                            <a:noFill/>
                          </a:ln>
                        </pic:spPr>
                      </pic:pic>
                    </a:graphicData>
                  </a:graphic>
                </wp:inline>
              </w:drawing>
            </w:r>
          </w:p>
          <w:p w:rsidR="0005133D" w:rsidRPr="004B3272" w:rsidRDefault="0005133D" w:rsidP="004B3272">
            <w:pPr>
              <w:rPr>
                <w:sz w:val="22"/>
                <w:szCs w:val="22"/>
              </w:rPr>
            </w:pPr>
          </w:p>
        </w:tc>
      </w:tr>
      <w:tr w:rsidR="004B3272" w:rsidRPr="004B3272" w:rsidTr="004B3272">
        <w:trPr>
          <w:tblHeader/>
          <w:jc w:val="center"/>
        </w:trPr>
        <w:tc>
          <w:tcPr>
            <w:tcW w:w="14175" w:type="dxa"/>
            <w:gridSpan w:val="6"/>
          </w:tcPr>
          <w:p w:rsidR="004B3272" w:rsidRPr="004B3272" w:rsidRDefault="004B3272" w:rsidP="004B3272">
            <w:pPr>
              <w:rPr>
                <w:sz w:val="22"/>
                <w:szCs w:val="22"/>
              </w:rPr>
            </w:pPr>
            <w:r>
              <w:rPr>
                <w:sz w:val="22"/>
                <w:szCs w:val="22"/>
              </w:rPr>
              <w:lastRenderedPageBreak/>
              <w:t>The n</w:t>
            </w:r>
            <w:r w:rsidRPr="004B3272">
              <w:rPr>
                <w:sz w:val="22"/>
                <w:szCs w:val="22"/>
              </w:rPr>
              <w:t xml:space="preserve">itrogen flow rate will not exceed </w:t>
            </w:r>
            <w:r w:rsidR="00D071C9">
              <w:rPr>
                <w:sz w:val="22"/>
                <w:szCs w:val="22"/>
              </w:rPr>
              <w:t>10</w:t>
            </w:r>
            <w:r w:rsidR="00D071C9" w:rsidRPr="004B3272">
              <w:rPr>
                <w:sz w:val="22"/>
                <w:szCs w:val="22"/>
              </w:rPr>
              <w:t xml:space="preserve"> </w:t>
            </w:r>
            <w:r w:rsidRPr="004B3272">
              <w:rPr>
                <w:sz w:val="22"/>
                <w:szCs w:val="22"/>
              </w:rPr>
              <w:t xml:space="preserve">L/min and will be adjusted using </w:t>
            </w:r>
            <w:r>
              <w:rPr>
                <w:sz w:val="22"/>
                <w:szCs w:val="22"/>
              </w:rPr>
              <w:t xml:space="preserve">a </w:t>
            </w:r>
            <w:r w:rsidRPr="004B3272">
              <w:rPr>
                <w:sz w:val="22"/>
                <w:szCs w:val="22"/>
              </w:rPr>
              <w:t xml:space="preserve">flow rate controller. </w:t>
            </w:r>
            <w:r>
              <w:rPr>
                <w:sz w:val="22"/>
                <w:szCs w:val="22"/>
              </w:rPr>
              <w:t>The c</w:t>
            </w:r>
            <w:r w:rsidRPr="004B3272">
              <w:rPr>
                <w:sz w:val="22"/>
                <w:szCs w:val="22"/>
              </w:rPr>
              <w:t xml:space="preserve">oolant medium </w:t>
            </w:r>
            <w:r>
              <w:rPr>
                <w:sz w:val="22"/>
                <w:szCs w:val="22"/>
              </w:rPr>
              <w:t xml:space="preserve">(solid CO2 or </w:t>
            </w:r>
            <w:r w:rsidR="00BE3E8F">
              <w:rPr>
                <w:sz w:val="22"/>
                <w:szCs w:val="22"/>
              </w:rPr>
              <w:t>liquid nitrogen</w:t>
            </w:r>
            <w:r>
              <w:rPr>
                <w:sz w:val="22"/>
                <w:szCs w:val="22"/>
              </w:rPr>
              <w:t xml:space="preserve">) </w:t>
            </w:r>
            <w:r w:rsidRPr="004B3272">
              <w:rPr>
                <w:sz w:val="22"/>
                <w:szCs w:val="22"/>
              </w:rPr>
              <w:t xml:space="preserve">and </w:t>
            </w:r>
            <w:r>
              <w:rPr>
                <w:sz w:val="22"/>
                <w:szCs w:val="22"/>
              </w:rPr>
              <w:t xml:space="preserve">the </w:t>
            </w:r>
            <w:r w:rsidRPr="004B3272">
              <w:rPr>
                <w:sz w:val="22"/>
                <w:szCs w:val="22"/>
              </w:rPr>
              <w:t xml:space="preserve">cooling coil will be placed inside </w:t>
            </w:r>
            <w:r>
              <w:rPr>
                <w:sz w:val="22"/>
                <w:szCs w:val="22"/>
              </w:rPr>
              <w:t xml:space="preserve">a </w:t>
            </w:r>
            <w:r w:rsidRPr="004B3272">
              <w:rPr>
                <w:sz w:val="22"/>
                <w:szCs w:val="22"/>
              </w:rPr>
              <w:t>suitable container (</w:t>
            </w:r>
            <w:proofErr w:type="spellStart"/>
            <w:r w:rsidRPr="004B3272">
              <w:rPr>
                <w:sz w:val="22"/>
                <w:szCs w:val="22"/>
              </w:rPr>
              <w:t>eg</w:t>
            </w:r>
            <w:proofErr w:type="spellEnd"/>
            <w:r w:rsidRPr="004B3272">
              <w:rPr>
                <w:sz w:val="22"/>
                <w:szCs w:val="22"/>
              </w:rPr>
              <w:t xml:space="preserve">. polystyrene box/small </w:t>
            </w:r>
            <w:proofErr w:type="spellStart"/>
            <w:r w:rsidRPr="004B3272">
              <w:rPr>
                <w:sz w:val="22"/>
                <w:szCs w:val="22"/>
              </w:rPr>
              <w:t>dewar</w:t>
            </w:r>
            <w:proofErr w:type="spellEnd"/>
            <w:r w:rsidRPr="004B3272">
              <w:rPr>
                <w:sz w:val="22"/>
                <w:szCs w:val="22"/>
              </w:rPr>
              <w:t xml:space="preserve">) </w:t>
            </w:r>
            <w:r>
              <w:rPr>
                <w:sz w:val="22"/>
                <w:szCs w:val="22"/>
              </w:rPr>
              <w:t>with a</w:t>
            </w:r>
            <w:r w:rsidRPr="004B3272">
              <w:rPr>
                <w:sz w:val="22"/>
                <w:szCs w:val="22"/>
              </w:rPr>
              <w:t xml:space="preserve"> maximum volume of 3L. </w:t>
            </w:r>
            <w:r>
              <w:rPr>
                <w:sz w:val="22"/>
                <w:szCs w:val="22"/>
              </w:rPr>
              <w:t xml:space="preserve">This will be stood inside secondary containment to minimise leakage. </w:t>
            </w:r>
            <w:r w:rsidR="00D071C9">
              <w:rPr>
                <w:sz w:val="22"/>
                <w:szCs w:val="22"/>
              </w:rPr>
              <w:t xml:space="preserve">Liquid nitrogen will be placed inside the dedicated </w:t>
            </w:r>
            <w:proofErr w:type="spellStart"/>
            <w:r w:rsidR="00D071C9">
              <w:rPr>
                <w:sz w:val="22"/>
                <w:szCs w:val="22"/>
              </w:rPr>
              <w:t>dewar</w:t>
            </w:r>
            <w:proofErr w:type="spellEnd"/>
            <w:r w:rsidR="00D071C9">
              <w:rPr>
                <w:sz w:val="22"/>
                <w:szCs w:val="22"/>
              </w:rPr>
              <w:t xml:space="preserve"> of max volume of 50L. </w:t>
            </w:r>
            <w:r>
              <w:rPr>
                <w:sz w:val="22"/>
                <w:szCs w:val="22"/>
              </w:rPr>
              <w:t xml:space="preserve">The flow rate will be controlled </w:t>
            </w:r>
            <w:r w:rsidRPr="004B3272">
              <w:rPr>
                <w:sz w:val="22"/>
                <w:szCs w:val="22"/>
              </w:rPr>
              <w:t>in order to minimise evaporation of</w:t>
            </w:r>
            <w:r>
              <w:rPr>
                <w:sz w:val="22"/>
                <w:szCs w:val="22"/>
              </w:rPr>
              <w:t xml:space="preserve"> coolant medium. The c</w:t>
            </w:r>
            <w:r w:rsidRPr="004B3272">
              <w:rPr>
                <w:sz w:val="22"/>
                <w:szCs w:val="22"/>
              </w:rPr>
              <w:t xml:space="preserve">oolant container will be placed in close proximity (1.5m) to </w:t>
            </w:r>
            <w:r>
              <w:rPr>
                <w:sz w:val="22"/>
                <w:szCs w:val="22"/>
              </w:rPr>
              <w:t xml:space="preserve">an </w:t>
            </w:r>
            <w:r w:rsidR="00F11782">
              <w:rPr>
                <w:sz w:val="22"/>
                <w:szCs w:val="22"/>
              </w:rPr>
              <w:t>oxygen depletion monitor and a carbon dioxide monitor</w:t>
            </w:r>
            <w:r w:rsidRPr="004B3272">
              <w:rPr>
                <w:sz w:val="22"/>
                <w:szCs w:val="22"/>
              </w:rPr>
              <w:t>. Cryogenic coolants will be handled with appropriate safety equipment</w:t>
            </w:r>
            <w:r>
              <w:rPr>
                <w:sz w:val="22"/>
                <w:szCs w:val="22"/>
              </w:rPr>
              <w:t xml:space="preserve"> (detailed below). The c</w:t>
            </w:r>
            <w:r w:rsidRPr="004B3272">
              <w:rPr>
                <w:sz w:val="22"/>
                <w:szCs w:val="22"/>
              </w:rPr>
              <w:t xml:space="preserve">ooling operation will not exceed 5 hours and may be performed </w:t>
            </w:r>
            <w:r>
              <w:rPr>
                <w:sz w:val="22"/>
                <w:szCs w:val="22"/>
              </w:rPr>
              <w:t xml:space="preserve">several </w:t>
            </w:r>
            <w:r w:rsidRPr="004B3272">
              <w:rPr>
                <w:sz w:val="22"/>
                <w:szCs w:val="22"/>
              </w:rPr>
              <w:t>times a week, typically several times a month.</w:t>
            </w:r>
            <w:r>
              <w:rPr>
                <w:sz w:val="22"/>
                <w:szCs w:val="22"/>
              </w:rPr>
              <w:t xml:space="preserve"> </w:t>
            </w:r>
            <w:r w:rsidRPr="004B3272">
              <w:rPr>
                <w:b/>
                <w:sz w:val="22"/>
                <w:szCs w:val="22"/>
              </w:rPr>
              <w:t xml:space="preserve">This work will not be conducted </w:t>
            </w:r>
            <w:r w:rsidR="00BE3E8F">
              <w:rPr>
                <w:b/>
                <w:sz w:val="22"/>
                <w:szCs w:val="22"/>
              </w:rPr>
              <w:t xml:space="preserve">alone or </w:t>
            </w:r>
            <w:r w:rsidRPr="004B3272">
              <w:rPr>
                <w:b/>
                <w:sz w:val="22"/>
                <w:szCs w:val="22"/>
              </w:rPr>
              <w:t>out of hours.</w:t>
            </w:r>
          </w:p>
          <w:p w:rsidR="004B3272" w:rsidRPr="004B3272" w:rsidRDefault="004B3272" w:rsidP="004B3272">
            <w:pPr>
              <w:rPr>
                <w:sz w:val="22"/>
                <w:szCs w:val="22"/>
              </w:rPr>
            </w:pPr>
          </w:p>
          <w:p w:rsidR="004B3272" w:rsidRDefault="004B3272" w:rsidP="004B3272">
            <w:pPr>
              <w:rPr>
                <w:sz w:val="22"/>
                <w:szCs w:val="22"/>
              </w:rPr>
            </w:pPr>
            <w:r w:rsidRPr="004B3272">
              <w:rPr>
                <w:sz w:val="22"/>
                <w:szCs w:val="22"/>
              </w:rPr>
              <w:t xml:space="preserve">Once the instrument development stage is complete, more stringent measures to control the process will be put in place and </w:t>
            </w:r>
            <w:r>
              <w:rPr>
                <w:sz w:val="22"/>
                <w:szCs w:val="22"/>
              </w:rPr>
              <w:t xml:space="preserve">an </w:t>
            </w:r>
            <w:r w:rsidRPr="004B3272">
              <w:rPr>
                <w:sz w:val="22"/>
                <w:szCs w:val="22"/>
              </w:rPr>
              <w:t xml:space="preserve">SOP will be provided for users. Until then, only the person responsible for the project (Jakub Ujma) will be operating the setup. </w:t>
            </w:r>
          </w:p>
          <w:p w:rsidR="004B3272" w:rsidRDefault="004B3272" w:rsidP="004B3272">
            <w:pPr>
              <w:rPr>
                <w:sz w:val="22"/>
                <w:szCs w:val="22"/>
              </w:rPr>
            </w:pPr>
          </w:p>
          <w:p w:rsidR="004B3272" w:rsidRPr="004B3272" w:rsidRDefault="004B3272" w:rsidP="004B3272">
            <w:pPr>
              <w:rPr>
                <w:sz w:val="22"/>
                <w:szCs w:val="22"/>
              </w:rPr>
            </w:pPr>
            <w:r>
              <w:rPr>
                <w:sz w:val="22"/>
                <w:szCs w:val="22"/>
              </w:rPr>
              <w:t>The i</w:t>
            </w:r>
            <w:r w:rsidRPr="004B3272">
              <w:rPr>
                <w:sz w:val="22"/>
                <w:szCs w:val="22"/>
              </w:rPr>
              <w:t xml:space="preserve">nstrument </w:t>
            </w:r>
            <w:r>
              <w:rPr>
                <w:sz w:val="22"/>
                <w:szCs w:val="22"/>
              </w:rPr>
              <w:t>ha</w:t>
            </w:r>
            <w:r w:rsidRPr="004B3272">
              <w:rPr>
                <w:sz w:val="22"/>
                <w:szCs w:val="22"/>
              </w:rPr>
              <w:t xml:space="preserve">s </w:t>
            </w:r>
            <w:r>
              <w:rPr>
                <w:sz w:val="22"/>
                <w:szCs w:val="22"/>
              </w:rPr>
              <w:t xml:space="preserve">been </w:t>
            </w:r>
            <w:r w:rsidRPr="004B3272">
              <w:rPr>
                <w:sz w:val="22"/>
                <w:szCs w:val="22"/>
              </w:rPr>
              <w:t>placed in the restricted access area of the lab</w:t>
            </w:r>
            <w:r>
              <w:rPr>
                <w:sz w:val="22"/>
                <w:szCs w:val="22"/>
              </w:rPr>
              <w:t>,</w:t>
            </w:r>
            <w:r w:rsidRPr="004B3272">
              <w:rPr>
                <w:sz w:val="22"/>
                <w:szCs w:val="22"/>
              </w:rPr>
              <w:t xml:space="preserve"> and no other lab users but Jakub are permitted to be there.</w:t>
            </w:r>
          </w:p>
          <w:p w:rsidR="004B3272" w:rsidRPr="004B3272" w:rsidRDefault="004B3272">
            <w:pPr>
              <w:rPr>
                <w:b/>
                <w:sz w:val="22"/>
                <w:szCs w:val="22"/>
              </w:rPr>
            </w:pPr>
          </w:p>
        </w:tc>
      </w:tr>
    </w:tbl>
    <w:p w:rsidR="0020100F" w:rsidRPr="004B3272" w:rsidRDefault="0020100F">
      <w:pPr>
        <w:rPr>
          <w:sz w:val="22"/>
          <w:szCs w:val="22"/>
        </w:r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6"/>
        <w:gridCol w:w="1734"/>
        <w:gridCol w:w="1945"/>
        <w:gridCol w:w="6663"/>
        <w:gridCol w:w="913"/>
        <w:gridCol w:w="984"/>
      </w:tblGrid>
      <w:tr w:rsidR="0020100F" w:rsidRPr="004B3272" w:rsidTr="00D27393">
        <w:trPr>
          <w:jc w:val="center"/>
        </w:trPr>
        <w:tc>
          <w:tcPr>
            <w:tcW w:w="1936" w:type="dxa"/>
            <w:shd w:val="clear" w:color="auto" w:fill="CCFFCC"/>
          </w:tcPr>
          <w:p w:rsidR="0020100F" w:rsidRPr="004B3272" w:rsidRDefault="0020100F">
            <w:pPr>
              <w:rPr>
                <w:b/>
                <w:sz w:val="22"/>
                <w:szCs w:val="22"/>
              </w:rPr>
            </w:pPr>
            <w:r w:rsidRPr="004B3272">
              <w:rPr>
                <w:b/>
                <w:sz w:val="22"/>
                <w:szCs w:val="22"/>
              </w:rPr>
              <w:t>Activity</w:t>
            </w:r>
            <w:r w:rsidR="002D7ABB" w:rsidRPr="004B3272">
              <w:rPr>
                <w:b/>
                <w:sz w:val="22"/>
                <w:szCs w:val="22"/>
              </w:rPr>
              <w:t xml:space="preserve"> </w:t>
            </w:r>
          </w:p>
        </w:tc>
        <w:tc>
          <w:tcPr>
            <w:tcW w:w="1734" w:type="dxa"/>
            <w:shd w:val="clear" w:color="auto" w:fill="CCFFCC"/>
          </w:tcPr>
          <w:p w:rsidR="0020100F" w:rsidRPr="004B3272" w:rsidRDefault="0020100F">
            <w:pPr>
              <w:rPr>
                <w:b/>
                <w:sz w:val="22"/>
                <w:szCs w:val="22"/>
              </w:rPr>
            </w:pPr>
            <w:r w:rsidRPr="004B3272">
              <w:rPr>
                <w:b/>
                <w:sz w:val="22"/>
                <w:szCs w:val="22"/>
              </w:rPr>
              <w:t>Hazard</w:t>
            </w:r>
            <w:r w:rsidR="002D7ABB" w:rsidRPr="004B3272">
              <w:rPr>
                <w:b/>
                <w:sz w:val="22"/>
                <w:szCs w:val="22"/>
              </w:rPr>
              <w:t xml:space="preserve"> </w:t>
            </w:r>
          </w:p>
        </w:tc>
        <w:tc>
          <w:tcPr>
            <w:tcW w:w="1945" w:type="dxa"/>
            <w:shd w:val="clear" w:color="auto" w:fill="CCFFCC"/>
          </w:tcPr>
          <w:p w:rsidR="0020100F" w:rsidRPr="004B3272" w:rsidRDefault="00635DF2">
            <w:pPr>
              <w:rPr>
                <w:b/>
                <w:sz w:val="22"/>
                <w:szCs w:val="22"/>
              </w:rPr>
            </w:pPr>
            <w:r w:rsidRPr="004B3272">
              <w:rPr>
                <w:b/>
                <w:sz w:val="22"/>
                <w:szCs w:val="22"/>
              </w:rPr>
              <w:t xml:space="preserve">Who might be harmed and how </w:t>
            </w:r>
          </w:p>
        </w:tc>
        <w:tc>
          <w:tcPr>
            <w:tcW w:w="6663" w:type="dxa"/>
            <w:shd w:val="clear" w:color="auto" w:fill="CCFFCC"/>
          </w:tcPr>
          <w:p w:rsidR="0020100F" w:rsidRPr="004B3272" w:rsidRDefault="0020100F">
            <w:pPr>
              <w:rPr>
                <w:b/>
                <w:sz w:val="22"/>
                <w:szCs w:val="22"/>
              </w:rPr>
            </w:pPr>
            <w:r w:rsidRPr="004B3272">
              <w:rPr>
                <w:b/>
                <w:sz w:val="22"/>
                <w:szCs w:val="22"/>
              </w:rPr>
              <w:t>Existing measures to control risk</w:t>
            </w:r>
            <w:r w:rsidR="002D7ABB" w:rsidRPr="004B3272">
              <w:rPr>
                <w:b/>
                <w:sz w:val="22"/>
                <w:szCs w:val="22"/>
              </w:rPr>
              <w:t xml:space="preserve"> </w:t>
            </w:r>
          </w:p>
        </w:tc>
        <w:tc>
          <w:tcPr>
            <w:tcW w:w="913" w:type="dxa"/>
            <w:shd w:val="clear" w:color="auto" w:fill="CCFFCC"/>
          </w:tcPr>
          <w:p w:rsidR="0020100F" w:rsidRPr="004B3272" w:rsidRDefault="00BD53AC">
            <w:pPr>
              <w:rPr>
                <w:b/>
                <w:sz w:val="22"/>
                <w:szCs w:val="22"/>
              </w:rPr>
            </w:pPr>
            <w:r w:rsidRPr="004B3272">
              <w:rPr>
                <w:b/>
                <w:sz w:val="22"/>
                <w:szCs w:val="22"/>
              </w:rPr>
              <w:t>Risk rating</w:t>
            </w:r>
            <w:r w:rsidR="002D7ABB" w:rsidRPr="004B3272">
              <w:rPr>
                <w:b/>
                <w:sz w:val="22"/>
                <w:szCs w:val="22"/>
              </w:rPr>
              <w:t xml:space="preserve"> </w:t>
            </w:r>
          </w:p>
        </w:tc>
        <w:tc>
          <w:tcPr>
            <w:tcW w:w="984" w:type="dxa"/>
            <w:shd w:val="clear" w:color="auto" w:fill="CCFFCC"/>
          </w:tcPr>
          <w:p w:rsidR="0020100F" w:rsidRPr="004B3272" w:rsidRDefault="0020100F" w:rsidP="00B613A2">
            <w:pPr>
              <w:jc w:val="center"/>
              <w:rPr>
                <w:b/>
                <w:sz w:val="22"/>
                <w:szCs w:val="22"/>
              </w:rPr>
            </w:pPr>
            <w:r w:rsidRPr="004B3272">
              <w:rPr>
                <w:b/>
                <w:sz w:val="22"/>
                <w:szCs w:val="22"/>
              </w:rPr>
              <w:t>Result</w:t>
            </w:r>
            <w:r w:rsidR="002D7ABB" w:rsidRPr="004B3272">
              <w:rPr>
                <w:b/>
                <w:sz w:val="22"/>
                <w:szCs w:val="22"/>
              </w:rPr>
              <w:t xml:space="preserve"> </w:t>
            </w:r>
          </w:p>
        </w:tc>
      </w:tr>
      <w:tr w:rsidR="00633331" w:rsidRPr="004B3272" w:rsidTr="00D27393">
        <w:trPr>
          <w:jc w:val="center"/>
        </w:trPr>
        <w:tc>
          <w:tcPr>
            <w:tcW w:w="1936" w:type="dxa"/>
          </w:tcPr>
          <w:p w:rsidR="00633331" w:rsidRPr="00AD406B" w:rsidRDefault="00633331" w:rsidP="00077490">
            <w:pPr>
              <w:rPr>
                <w:sz w:val="22"/>
                <w:szCs w:val="22"/>
              </w:rPr>
            </w:pPr>
            <w:r w:rsidRPr="00AD406B">
              <w:rPr>
                <w:sz w:val="22"/>
                <w:szCs w:val="22"/>
              </w:rPr>
              <w:t>Handling of solid CO</w:t>
            </w:r>
            <w:r w:rsidRPr="00AD406B">
              <w:rPr>
                <w:sz w:val="22"/>
                <w:szCs w:val="22"/>
                <w:vertAlign w:val="subscript"/>
              </w:rPr>
              <w:t>2</w:t>
            </w:r>
            <w:r w:rsidRPr="00AD406B">
              <w:rPr>
                <w:sz w:val="22"/>
                <w:szCs w:val="22"/>
              </w:rPr>
              <w:t xml:space="preserve"> (dry ice)</w:t>
            </w:r>
            <w:r w:rsidR="00D071C9">
              <w:rPr>
                <w:sz w:val="22"/>
                <w:szCs w:val="22"/>
              </w:rPr>
              <w:t xml:space="preserve"> </w:t>
            </w:r>
            <w:r w:rsidR="00BE3E8F">
              <w:rPr>
                <w:sz w:val="22"/>
                <w:szCs w:val="22"/>
              </w:rPr>
              <w:t xml:space="preserve">and </w:t>
            </w:r>
            <w:r w:rsidR="00D071C9">
              <w:rPr>
                <w:sz w:val="22"/>
                <w:szCs w:val="22"/>
              </w:rPr>
              <w:t>liquid nitrogen</w:t>
            </w:r>
          </w:p>
          <w:p w:rsidR="00633331" w:rsidRPr="00AD406B" w:rsidRDefault="00633331" w:rsidP="00077490">
            <w:pPr>
              <w:rPr>
                <w:sz w:val="22"/>
                <w:szCs w:val="22"/>
              </w:rPr>
            </w:pPr>
          </w:p>
        </w:tc>
        <w:tc>
          <w:tcPr>
            <w:tcW w:w="1734" w:type="dxa"/>
          </w:tcPr>
          <w:p w:rsidR="00633331" w:rsidRPr="00AD406B" w:rsidRDefault="00633331" w:rsidP="00077490">
            <w:pPr>
              <w:autoSpaceDE w:val="0"/>
              <w:autoSpaceDN w:val="0"/>
              <w:adjustRightInd w:val="0"/>
              <w:rPr>
                <w:sz w:val="22"/>
                <w:szCs w:val="22"/>
                <w:lang w:eastAsia="en-GB"/>
              </w:rPr>
            </w:pPr>
            <w:proofErr w:type="spellStart"/>
            <w:r w:rsidRPr="00AD406B">
              <w:rPr>
                <w:sz w:val="22"/>
                <w:szCs w:val="22"/>
                <w:lang w:eastAsia="en-GB"/>
              </w:rPr>
              <w:t>Asphyxiant</w:t>
            </w:r>
            <w:proofErr w:type="spellEnd"/>
          </w:p>
          <w:p w:rsidR="00633331" w:rsidRPr="00AD406B" w:rsidRDefault="00633331" w:rsidP="00077490">
            <w:pPr>
              <w:autoSpaceDE w:val="0"/>
              <w:autoSpaceDN w:val="0"/>
              <w:adjustRightInd w:val="0"/>
              <w:rPr>
                <w:sz w:val="22"/>
                <w:szCs w:val="22"/>
                <w:lang w:eastAsia="en-GB"/>
              </w:rPr>
            </w:pPr>
          </w:p>
          <w:p w:rsidR="00633331" w:rsidRPr="00AD406B" w:rsidRDefault="00633331" w:rsidP="00D071C9">
            <w:pPr>
              <w:autoSpaceDE w:val="0"/>
              <w:autoSpaceDN w:val="0"/>
              <w:adjustRightInd w:val="0"/>
              <w:rPr>
                <w:sz w:val="22"/>
                <w:szCs w:val="22"/>
              </w:rPr>
            </w:pPr>
            <w:r w:rsidRPr="00AD406B">
              <w:rPr>
                <w:sz w:val="22"/>
                <w:szCs w:val="22"/>
                <w:lang w:eastAsia="en-GB"/>
              </w:rPr>
              <w:t xml:space="preserve">Contact with </w:t>
            </w:r>
            <w:r w:rsidR="00D071C9">
              <w:rPr>
                <w:sz w:val="22"/>
                <w:szCs w:val="22"/>
                <w:lang w:eastAsia="en-GB"/>
              </w:rPr>
              <w:t>cryogen</w:t>
            </w:r>
            <w:r w:rsidR="00D071C9" w:rsidRPr="00AD406B">
              <w:rPr>
                <w:sz w:val="22"/>
                <w:szCs w:val="22"/>
                <w:lang w:eastAsia="en-GB"/>
              </w:rPr>
              <w:t xml:space="preserve"> </w:t>
            </w:r>
            <w:r w:rsidRPr="00AD406B">
              <w:rPr>
                <w:sz w:val="22"/>
                <w:szCs w:val="22"/>
                <w:lang w:eastAsia="en-GB"/>
              </w:rPr>
              <w:t>may</w:t>
            </w:r>
            <w:r>
              <w:rPr>
                <w:sz w:val="22"/>
                <w:szCs w:val="22"/>
                <w:lang w:eastAsia="en-GB"/>
              </w:rPr>
              <w:t xml:space="preserve"> </w:t>
            </w:r>
            <w:r w:rsidRPr="00AD406B">
              <w:rPr>
                <w:sz w:val="22"/>
                <w:szCs w:val="22"/>
                <w:lang w:eastAsia="en-GB"/>
              </w:rPr>
              <w:t>cause severe cold burns.</w:t>
            </w:r>
          </w:p>
        </w:tc>
        <w:tc>
          <w:tcPr>
            <w:tcW w:w="1945" w:type="dxa"/>
          </w:tcPr>
          <w:p w:rsidR="00633331" w:rsidRPr="004B3272" w:rsidRDefault="00633331" w:rsidP="00633331">
            <w:pPr>
              <w:rPr>
                <w:sz w:val="22"/>
                <w:szCs w:val="22"/>
              </w:rPr>
            </w:pPr>
            <w:r w:rsidRPr="004B3272">
              <w:rPr>
                <w:sz w:val="22"/>
                <w:szCs w:val="22"/>
              </w:rPr>
              <w:t>Jakub Ujma</w:t>
            </w:r>
          </w:p>
          <w:p w:rsidR="00633331" w:rsidRPr="00AD406B" w:rsidRDefault="00633331" w:rsidP="00633331">
            <w:pPr>
              <w:rPr>
                <w:sz w:val="22"/>
                <w:szCs w:val="22"/>
              </w:rPr>
            </w:pPr>
            <w:r w:rsidRPr="004B3272">
              <w:rPr>
                <w:sz w:val="22"/>
                <w:szCs w:val="22"/>
              </w:rPr>
              <w:t>Lab users</w:t>
            </w:r>
          </w:p>
        </w:tc>
        <w:tc>
          <w:tcPr>
            <w:tcW w:w="6663" w:type="dxa"/>
          </w:tcPr>
          <w:p w:rsidR="00633331" w:rsidRPr="00AD406B" w:rsidRDefault="00633331" w:rsidP="00077490">
            <w:pPr>
              <w:jc w:val="both"/>
              <w:rPr>
                <w:sz w:val="22"/>
                <w:szCs w:val="22"/>
              </w:rPr>
            </w:pPr>
            <w:r w:rsidRPr="00AD406B">
              <w:rPr>
                <w:sz w:val="22"/>
                <w:szCs w:val="22"/>
              </w:rPr>
              <w:t xml:space="preserve">All staff </w:t>
            </w:r>
            <w:r>
              <w:rPr>
                <w:sz w:val="22"/>
                <w:szCs w:val="22"/>
              </w:rPr>
              <w:t>must be</w:t>
            </w:r>
            <w:r w:rsidRPr="00AD406B">
              <w:rPr>
                <w:sz w:val="22"/>
                <w:szCs w:val="22"/>
              </w:rPr>
              <w:t xml:space="preserve"> trained in the correct handling and transport of solid CO</w:t>
            </w:r>
            <w:r w:rsidRPr="00AD406B">
              <w:rPr>
                <w:sz w:val="22"/>
                <w:szCs w:val="22"/>
                <w:vertAlign w:val="subscript"/>
              </w:rPr>
              <w:t>2</w:t>
            </w:r>
            <w:r w:rsidR="00D071C9">
              <w:rPr>
                <w:sz w:val="22"/>
                <w:szCs w:val="22"/>
              </w:rPr>
              <w:t xml:space="preserve"> and LN2</w:t>
            </w:r>
            <w:r w:rsidRPr="00AD406B">
              <w:rPr>
                <w:sz w:val="22"/>
                <w:szCs w:val="22"/>
              </w:rPr>
              <w:t>(dry ice</w:t>
            </w:r>
            <w:r w:rsidR="00D071C9">
              <w:rPr>
                <w:sz w:val="22"/>
                <w:szCs w:val="22"/>
              </w:rPr>
              <w:t>, liquid nitrogen</w:t>
            </w:r>
            <w:r w:rsidRPr="00AD406B">
              <w:rPr>
                <w:sz w:val="22"/>
                <w:szCs w:val="22"/>
              </w:rPr>
              <w:t>)</w:t>
            </w:r>
          </w:p>
          <w:p w:rsidR="00633331" w:rsidRPr="00AD406B" w:rsidRDefault="00633331" w:rsidP="00077490">
            <w:pPr>
              <w:jc w:val="both"/>
              <w:rPr>
                <w:sz w:val="22"/>
                <w:szCs w:val="22"/>
              </w:rPr>
            </w:pPr>
          </w:p>
          <w:p w:rsidR="00633331" w:rsidRPr="00AD406B" w:rsidRDefault="00633331" w:rsidP="00077490">
            <w:pPr>
              <w:jc w:val="both"/>
              <w:rPr>
                <w:sz w:val="22"/>
                <w:szCs w:val="22"/>
              </w:rPr>
            </w:pPr>
            <w:r w:rsidRPr="00AD406B">
              <w:rPr>
                <w:sz w:val="22"/>
                <w:szCs w:val="22"/>
              </w:rPr>
              <w:t>All COSHH and risk assessment forms for procedures involving the use of solid CO</w:t>
            </w:r>
            <w:r w:rsidRPr="00AD406B">
              <w:rPr>
                <w:sz w:val="22"/>
                <w:szCs w:val="22"/>
                <w:vertAlign w:val="subscript"/>
              </w:rPr>
              <w:t>2</w:t>
            </w:r>
            <w:r w:rsidR="00D071C9">
              <w:rPr>
                <w:sz w:val="22"/>
                <w:szCs w:val="22"/>
              </w:rPr>
              <w:t>/LN2</w:t>
            </w:r>
            <w:r w:rsidRPr="00AD406B">
              <w:rPr>
                <w:sz w:val="22"/>
                <w:szCs w:val="22"/>
              </w:rPr>
              <w:t>are read and signed.</w:t>
            </w:r>
            <w:r>
              <w:rPr>
                <w:sz w:val="22"/>
                <w:szCs w:val="22"/>
              </w:rPr>
              <w:t xml:space="preserve"> All identified control measures will be followed.</w:t>
            </w:r>
          </w:p>
          <w:p w:rsidR="00633331" w:rsidRPr="00AD406B" w:rsidRDefault="00633331" w:rsidP="00077490">
            <w:pPr>
              <w:pStyle w:val="BodyTextIndent"/>
              <w:ind w:left="0"/>
              <w:jc w:val="both"/>
              <w:rPr>
                <w:sz w:val="22"/>
                <w:szCs w:val="22"/>
              </w:rPr>
            </w:pPr>
          </w:p>
          <w:p w:rsidR="00633331" w:rsidRPr="00AD406B" w:rsidRDefault="00633331" w:rsidP="00077490">
            <w:pPr>
              <w:pStyle w:val="BodyTextIndent"/>
              <w:ind w:left="0"/>
              <w:jc w:val="both"/>
              <w:rPr>
                <w:sz w:val="22"/>
                <w:szCs w:val="22"/>
              </w:rPr>
            </w:pPr>
            <w:r w:rsidRPr="00AD406B">
              <w:rPr>
                <w:sz w:val="22"/>
                <w:szCs w:val="22"/>
              </w:rPr>
              <w:t>All staff who handle/use dry ice</w:t>
            </w:r>
            <w:r w:rsidR="00D071C9">
              <w:rPr>
                <w:sz w:val="22"/>
                <w:szCs w:val="22"/>
              </w:rPr>
              <w:t xml:space="preserve"> / liquid nitrogen</w:t>
            </w:r>
            <w:r w:rsidRPr="00AD406B">
              <w:rPr>
                <w:sz w:val="22"/>
                <w:szCs w:val="22"/>
              </w:rPr>
              <w:t xml:space="preserve"> must attend a chemical safety course which details the risks associated with dry ice</w:t>
            </w:r>
            <w:r w:rsidR="00BE3E8F">
              <w:rPr>
                <w:sz w:val="22"/>
                <w:szCs w:val="22"/>
              </w:rPr>
              <w:t xml:space="preserve"> and liquid nitrogen</w:t>
            </w:r>
            <w:r w:rsidRPr="00AD406B">
              <w:rPr>
                <w:sz w:val="22"/>
                <w:szCs w:val="22"/>
              </w:rPr>
              <w:t>, and what to do in case of a burn injury.</w:t>
            </w:r>
          </w:p>
          <w:p w:rsidR="00633331" w:rsidRPr="00AD406B" w:rsidRDefault="00633331" w:rsidP="00077490">
            <w:pPr>
              <w:pStyle w:val="BodyTextIndent"/>
              <w:ind w:left="0"/>
              <w:jc w:val="both"/>
              <w:rPr>
                <w:sz w:val="22"/>
                <w:szCs w:val="22"/>
              </w:rPr>
            </w:pPr>
          </w:p>
          <w:p w:rsidR="00633331" w:rsidRPr="00633331" w:rsidRDefault="00633331" w:rsidP="00077490">
            <w:pPr>
              <w:pStyle w:val="BodyTextIndent"/>
              <w:ind w:left="0"/>
              <w:jc w:val="both"/>
              <w:rPr>
                <w:sz w:val="22"/>
                <w:szCs w:val="22"/>
              </w:rPr>
            </w:pPr>
            <w:r w:rsidRPr="00633331">
              <w:rPr>
                <w:sz w:val="22"/>
                <w:szCs w:val="22"/>
              </w:rPr>
              <w:t>The following items of PPE must be worn when handling dry ice</w:t>
            </w:r>
            <w:r w:rsidR="00D071C9">
              <w:rPr>
                <w:sz w:val="22"/>
                <w:szCs w:val="22"/>
              </w:rPr>
              <w:t xml:space="preserve"> / liquid nitrogen</w:t>
            </w:r>
            <w:r w:rsidRPr="00633331">
              <w:rPr>
                <w:sz w:val="22"/>
                <w:szCs w:val="22"/>
              </w:rPr>
              <w:t>: Howie-style laboratory coat, BS EN 511 compliant low-temperature gloves and BS EN166 compliant eye protection (chemical splash proof safety glasses</w:t>
            </w:r>
            <w:r w:rsidR="00BE3E8F">
              <w:rPr>
                <w:sz w:val="22"/>
                <w:szCs w:val="22"/>
              </w:rPr>
              <w:t>; plus face visor when handling liquid nitrogen</w:t>
            </w:r>
            <w:r w:rsidRPr="00633331">
              <w:rPr>
                <w:sz w:val="22"/>
                <w:szCs w:val="22"/>
              </w:rPr>
              <w:t xml:space="preserve">). A selection of safety glasses and goggles are available from MIB Stores; users are advised to visit Stores and select eye protection which fits well and is comfortable </w:t>
            </w:r>
            <w:r w:rsidRPr="00633331">
              <w:rPr>
                <w:sz w:val="22"/>
                <w:szCs w:val="22"/>
              </w:rPr>
              <w:lastRenderedPageBreak/>
              <w:t>to use. Regular lab inspections monitor the wearing of PPE; users found not to be wearing PPE when the risk assessment states that it must be worn will be subject to the MIB compliance policy</w:t>
            </w:r>
          </w:p>
          <w:p w:rsidR="00633331" w:rsidRPr="00AD406B" w:rsidRDefault="00633331" w:rsidP="00077490">
            <w:pPr>
              <w:pStyle w:val="BodyTextIndent"/>
              <w:ind w:left="0"/>
              <w:jc w:val="both"/>
              <w:rPr>
                <w:sz w:val="22"/>
                <w:szCs w:val="22"/>
              </w:rPr>
            </w:pPr>
          </w:p>
          <w:p w:rsidR="00D071C9" w:rsidRPr="00AD406B" w:rsidRDefault="00633331" w:rsidP="00077490">
            <w:pPr>
              <w:pStyle w:val="BodyTextIndent"/>
              <w:ind w:left="0"/>
              <w:jc w:val="both"/>
              <w:rPr>
                <w:sz w:val="22"/>
                <w:szCs w:val="22"/>
                <w:lang w:eastAsia="en-GB"/>
              </w:rPr>
            </w:pPr>
            <w:r w:rsidRPr="00AD406B">
              <w:rPr>
                <w:sz w:val="22"/>
                <w:szCs w:val="22"/>
                <w:lang w:eastAsia="en-GB"/>
              </w:rPr>
              <w:t>Dry ice must be stored in suitably insulated containers to minimise the production of CO</w:t>
            </w:r>
            <w:r w:rsidRPr="00AD406B">
              <w:rPr>
                <w:sz w:val="22"/>
                <w:szCs w:val="22"/>
                <w:vertAlign w:val="subscript"/>
                <w:lang w:eastAsia="en-GB"/>
              </w:rPr>
              <w:t>2</w:t>
            </w:r>
            <w:r w:rsidRPr="00AD406B">
              <w:rPr>
                <w:sz w:val="22"/>
                <w:szCs w:val="22"/>
                <w:lang w:eastAsia="en-GB"/>
              </w:rPr>
              <w:t xml:space="preserve"> </w:t>
            </w:r>
            <w:proofErr w:type="spellStart"/>
            <w:r w:rsidRPr="00AD406B">
              <w:rPr>
                <w:sz w:val="22"/>
                <w:szCs w:val="22"/>
                <w:lang w:eastAsia="en-GB"/>
              </w:rPr>
              <w:t>gas</w:t>
            </w:r>
            <w:r w:rsidR="00D071C9">
              <w:rPr>
                <w:sz w:val="22"/>
                <w:szCs w:val="22"/>
                <w:lang w:eastAsia="en-GB"/>
              </w:rPr>
              <w:t>Liquid</w:t>
            </w:r>
            <w:proofErr w:type="spellEnd"/>
            <w:r w:rsidR="00D071C9">
              <w:rPr>
                <w:sz w:val="22"/>
                <w:szCs w:val="22"/>
                <w:lang w:eastAsia="en-GB"/>
              </w:rPr>
              <w:t xml:space="preserve"> nitrogen must be stored in suitable </w:t>
            </w:r>
            <w:proofErr w:type="spellStart"/>
            <w:r w:rsidR="00D071C9">
              <w:rPr>
                <w:sz w:val="22"/>
                <w:szCs w:val="22"/>
                <w:lang w:eastAsia="en-GB"/>
              </w:rPr>
              <w:t>dewar</w:t>
            </w:r>
            <w:proofErr w:type="spellEnd"/>
            <w:r w:rsidR="00D071C9">
              <w:rPr>
                <w:sz w:val="22"/>
                <w:szCs w:val="22"/>
                <w:lang w:eastAsia="en-GB"/>
              </w:rPr>
              <w:t xml:space="preserve"> to </w:t>
            </w:r>
            <w:proofErr w:type="spellStart"/>
            <w:r w:rsidR="00D071C9">
              <w:rPr>
                <w:sz w:val="22"/>
                <w:szCs w:val="22"/>
                <w:lang w:eastAsia="en-GB"/>
              </w:rPr>
              <w:t>miminise</w:t>
            </w:r>
            <w:proofErr w:type="spellEnd"/>
            <w:r w:rsidR="00D071C9">
              <w:rPr>
                <w:sz w:val="22"/>
                <w:szCs w:val="22"/>
                <w:lang w:eastAsia="en-GB"/>
              </w:rPr>
              <w:t xml:space="preserve"> the nitrogen gas boil-of</w:t>
            </w:r>
            <w:r w:rsidR="00BE3E8F">
              <w:rPr>
                <w:sz w:val="22"/>
                <w:szCs w:val="22"/>
                <w:lang w:eastAsia="en-GB"/>
              </w:rPr>
              <w:t>f</w:t>
            </w:r>
            <w:r w:rsidR="00D071C9">
              <w:rPr>
                <w:sz w:val="22"/>
                <w:szCs w:val="22"/>
                <w:lang w:eastAsia="en-GB"/>
              </w:rPr>
              <w:t>.</w:t>
            </w:r>
          </w:p>
          <w:p w:rsidR="00633331" w:rsidRPr="00AD406B" w:rsidRDefault="00633331" w:rsidP="00077490">
            <w:pPr>
              <w:autoSpaceDE w:val="0"/>
              <w:autoSpaceDN w:val="0"/>
              <w:adjustRightInd w:val="0"/>
              <w:rPr>
                <w:sz w:val="22"/>
                <w:szCs w:val="22"/>
                <w:lang w:eastAsia="en-GB"/>
              </w:rPr>
            </w:pPr>
          </w:p>
          <w:p w:rsidR="00BE3E8F" w:rsidRPr="002E3CCE" w:rsidRDefault="00BE3E8F" w:rsidP="00BE3E8F">
            <w:pPr>
              <w:autoSpaceDE w:val="0"/>
              <w:autoSpaceDN w:val="0"/>
              <w:adjustRightInd w:val="0"/>
              <w:jc w:val="both"/>
              <w:rPr>
                <w:bCs/>
                <w:sz w:val="22"/>
                <w:szCs w:val="22"/>
                <w:lang w:eastAsia="en-GB"/>
              </w:rPr>
            </w:pPr>
            <w:r w:rsidRPr="002E3CCE">
              <w:rPr>
                <w:bCs/>
                <w:sz w:val="22"/>
                <w:szCs w:val="22"/>
                <w:lang w:eastAsia="en-GB"/>
              </w:rPr>
              <w:t>Only use containers or fittings (pipes, tongs etc.) that have been designed specifically for use with cryogenic liquids as non-specialised equipment may crack or fail. In particular, do not use food type vacuum flasks as they can implode resulting in flying glass fragments.</w:t>
            </w:r>
          </w:p>
          <w:p w:rsidR="00633331" w:rsidRPr="00AD406B" w:rsidRDefault="00633331" w:rsidP="00077490">
            <w:pPr>
              <w:autoSpaceDE w:val="0"/>
              <w:autoSpaceDN w:val="0"/>
              <w:adjustRightInd w:val="0"/>
              <w:jc w:val="both"/>
              <w:rPr>
                <w:sz w:val="22"/>
                <w:szCs w:val="22"/>
                <w:lang w:eastAsia="en-GB"/>
              </w:rPr>
            </w:pPr>
          </w:p>
          <w:p w:rsidR="00D071C9" w:rsidRDefault="00633331" w:rsidP="00077490">
            <w:pPr>
              <w:autoSpaceDE w:val="0"/>
              <w:autoSpaceDN w:val="0"/>
              <w:adjustRightInd w:val="0"/>
              <w:jc w:val="both"/>
              <w:rPr>
                <w:bCs/>
                <w:sz w:val="22"/>
                <w:szCs w:val="22"/>
                <w:lang w:eastAsia="en-GB"/>
              </w:rPr>
            </w:pPr>
            <w:r w:rsidRPr="00AD406B">
              <w:rPr>
                <w:sz w:val="22"/>
                <w:szCs w:val="22"/>
                <w:lang w:eastAsia="en-GB"/>
              </w:rPr>
              <w:t>Large volumes of carbon dioxide gas are evolved from small volumes of dry ice and this can easily increase CO</w:t>
            </w:r>
            <w:r w:rsidRPr="00AD406B">
              <w:rPr>
                <w:sz w:val="22"/>
                <w:szCs w:val="22"/>
                <w:vertAlign w:val="subscript"/>
                <w:lang w:eastAsia="en-GB"/>
              </w:rPr>
              <w:t>2</w:t>
            </w:r>
            <w:r w:rsidRPr="00AD406B">
              <w:rPr>
                <w:sz w:val="22"/>
                <w:szCs w:val="22"/>
                <w:lang w:eastAsia="en-GB"/>
              </w:rPr>
              <w:t xml:space="preserve"> concentrations in air to dangerous levels in poorly ventilated areas leading to the danger of carbon dioxide poisoning (which is rapidly fatal at CO</w:t>
            </w:r>
            <w:r w:rsidRPr="00AD406B">
              <w:rPr>
                <w:sz w:val="22"/>
                <w:szCs w:val="22"/>
                <w:vertAlign w:val="subscript"/>
                <w:lang w:eastAsia="en-GB"/>
              </w:rPr>
              <w:t xml:space="preserve">2 </w:t>
            </w:r>
            <w:r w:rsidRPr="00AD406B">
              <w:rPr>
                <w:sz w:val="22"/>
                <w:szCs w:val="22"/>
                <w:lang w:eastAsia="en-GB"/>
              </w:rPr>
              <w:t xml:space="preserve">concentrations &gt;2.6%). Ensure that all work is performed in a well-ventilated area. For larger quantities of dry ice, an oxygen </w:t>
            </w:r>
            <w:r w:rsidR="00BE3E8F">
              <w:rPr>
                <w:sz w:val="22"/>
                <w:szCs w:val="22"/>
                <w:lang w:eastAsia="en-GB"/>
              </w:rPr>
              <w:t xml:space="preserve">and </w:t>
            </w:r>
            <w:r w:rsidR="00BE3E8F" w:rsidRPr="00AD406B">
              <w:rPr>
                <w:sz w:val="22"/>
                <w:szCs w:val="22"/>
                <w:lang w:eastAsia="en-GB"/>
              </w:rPr>
              <w:t>CO</w:t>
            </w:r>
            <w:r w:rsidR="00BE3E8F" w:rsidRPr="00AD406B">
              <w:rPr>
                <w:sz w:val="22"/>
                <w:szCs w:val="22"/>
                <w:vertAlign w:val="subscript"/>
                <w:lang w:eastAsia="en-GB"/>
              </w:rPr>
              <w:t>2</w:t>
            </w:r>
            <w:r w:rsidR="00BE3E8F">
              <w:rPr>
                <w:sz w:val="22"/>
                <w:szCs w:val="22"/>
                <w:vertAlign w:val="subscript"/>
                <w:lang w:eastAsia="en-GB"/>
              </w:rPr>
              <w:t xml:space="preserve"> </w:t>
            </w:r>
            <w:r w:rsidRPr="00AD406B">
              <w:rPr>
                <w:sz w:val="22"/>
                <w:szCs w:val="22"/>
                <w:lang w:eastAsia="en-GB"/>
              </w:rPr>
              <w:t>monitor/alarm must be used.</w:t>
            </w:r>
          </w:p>
          <w:p w:rsidR="002E3CCE" w:rsidRPr="00D071C9" w:rsidRDefault="002E3CCE" w:rsidP="002E3CCE">
            <w:pPr>
              <w:autoSpaceDE w:val="0"/>
              <w:autoSpaceDN w:val="0"/>
              <w:adjustRightInd w:val="0"/>
              <w:jc w:val="both"/>
              <w:rPr>
                <w:sz w:val="22"/>
                <w:szCs w:val="22"/>
                <w:lang w:eastAsia="en-GB"/>
              </w:rPr>
            </w:pPr>
            <w:r w:rsidRPr="009B2A1A">
              <w:rPr>
                <w:bCs/>
                <w:sz w:val="22"/>
                <w:szCs w:val="22"/>
                <w:lang w:eastAsia="en-GB"/>
              </w:rPr>
              <w:t xml:space="preserve">Large volumes of nitrogen gas are evolved from small volumes of liquid nitrogen (approximately 700 times) and this can easily replace normal air in poorly ventilated areas leading to the danger of asphyxiation. </w:t>
            </w:r>
            <w:r>
              <w:rPr>
                <w:bCs/>
                <w:sz w:val="22"/>
                <w:szCs w:val="22"/>
                <w:lang w:eastAsia="en-GB"/>
              </w:rPr>
              <w:t xml:space="preserve">Maximum volume of nitrogen gas produced in case of spillage of entire liquid nitrogen </w:t>
            </w:r>
            <w:r w:rsidR="00CB43BC">
              <w:rPr>
                <w:bCs/>
                <w:sz w:val="22"/>
                <w:szCs w:val="22"/>
                <w:lang w:eastAsia="en-GB"/>
              </w:rPr>
              <w:t xml:space="preserve">in the lab </w:t>
            </w:r>
            <w:r>
              <w:rPr>
                <w:bCs/>
                <w:sz w:val="22"/>
                <w:szCs w:val="22"/>
                <w:lang w:eastAsia="en-GB"/>
              </w:rPr>
              <w:t>must not deplete the oxygen level in the room to below 19%. Maximum volume of liquid nitrogen in th</w:t>
            </w:r>
            <w:r w:rsidR="00BE3E8F">
              <w:rPr>
                <w:bCs/>
                <w:sz w:val="22"/>
                <w:szCs w:val="22"/>
                <w:lang w:eastAsia="en-GB"/>
              </w:rPr>
              <w:t>is</w:t>
            </w:r>
            <w:r>
              <w:rPr>
                <w:bCs/>
                <w:sz w:val="22"/>
                <w:szCs w:val="22"/>
                <w:lang w:eastAsia="en-GB"/>
              </w:rPr>
              <w:t xml:space="preserve"> lab must not exceed 50L.</w:t>
            </w:r>
          </w:p>
          <w:p w:rsidR="002E3CCE" w:rsidRPr="009B2A1A" w:rsidRDefault="002E3CCE" w:rsidP="002E3CCE">
            <w:pPr>
              <w:autoSpaceDE w:val="0"/>
              <w:autoSpaceDN w:val="0"/>
              <w:adjustRightInd w:val="0"/>
              <w:jc w:val="both"/>
              <w:rPr>
                <w:bCs/>
                <w:sz w:val="22"/>
                <w:szCs w:val="22"/>
                <w:lang w:eastAsia="en-GB"/>
              </w:rPr>
            </w:pPr>
          </w:p>
          <w:p w:rsidR="00D071C9" w:rsidRDefault="002E3CCE" w:rsidP="002E3CCE">
            <w:pPr>
              <w:autoSpaceDE w:val="0"/>
              <w:autoSpaceDN w:val="0"/>
              <w:adjustRightInd w:val="0"/>
              <w:jc w:val="both"/>
              <w:rPr>
                <w:bCs/>
                <w:sz w:val="22"/>
                <w:szCs w:val="22"/>
                <w:lang w:eastAsia="en-GB"/>
              </w:rPr>
            </w:pPr>
            <w:r w:rsidRPr="009B2A1A">
              <w:rPr>
                <w:bCs/>
                <w:sz w:val="22"/>
                <w:szCs w:val="22"/>
                <w:lang w:eastAsia="en-GB"/>
              </w:rPr>
              <w:t>Oxygen condensed into leaking containers can explode on heating following resealing or blockage with ice.</w:t>
            </w:r>
          </w:p>
          <w:p w:rsidR="002E3CCE" w:rsidRDefault="002E3CCE" w:rsidP="002E3CCE">
            <w:pPr>
              <w:autoSpaceDE w:val="0"/>
              <w:autoSpaceDN w:val="0"/>
              <w:adjustRightInd w:val="0"/>
              <w:jc w:val="both"/>
              <w:rPr>
                <w:bCs/>
                <w:sz w:val="22"/>
                <w:szCs w:val="22"/>
                <w:lang w:eastAsia="en-GB"/>
              </w:rPr>
            </w:pPr>
          </w:p>
          <w:p w:rsidR="00BE3E8F" w:rsidRDefault="002E3CCE" w:rsidP="002E3CCE">
            <w:pPr>
              <w:autoSpaceDE w:val="0"/>
              <w:autoSpaceDN w:val="0"/>
              <w:adjustRightInd w:val="0"/>
              <w:jc w:val="both"/>
              <w:rPr>
                <w:bCs/>
                <w:sz w:val="22"/>
                <w:szCs w:val="22"/>
                <w:lang w:eastAsia="en-GB"/>
              </w:rPr>
            </w:pPr>
            <w:r w:rsidRPr="002E3CCE">
              <w:rPr>
                <w:bCs/>
                <w:sz w:val="22"/>
                <w:szCs w:val="22"/>
                <w:lang w:eastAsia="en-GB"/>
              </w:rPr>
              <w:t>Always use liquid nitrogen in a well ventilated area, especially when filling a warm container or transfer tube or inserting a warm object, as large volumes of nitrogen gas are evolved. (</w:t>
            </w:r>
          </w:p>
          <w:p w:rsidR="002E3CCE" w:rsidRPr="002E3CCE" w:rsidRDefault="002E3CCE" w:rsidP="002E3CCE">
            <w:pPr>
              <w:autoSpaceDE w:val="0"/>
              <w:autoSpaceDN w:val="0"/>
              <w:adjustRightInd w:val="0"/>
              <w:jc w:val="both"/>
              <w:rPr>
                <w:bCs/>
                <w:sz w:val="22"/>
                <w:szCs w:val="22"/>
                <w:lang w:eastAsia="en-GB"/>
              </w:rPr>
            </w:pPr>
            <w:r w:rsidRPr="002E3CCE">
              <w:rPr>
                <w:bCs/>
                <w:sz w:val="22"/>
                <w:szCs w:val="22"/>
                <w:lang w:eastAsia="en-GB"/>
              </w:rPr>
              <w:lastRenderedPageBreak/>
              <w:tab/>
            </w:r>
          </w:p>
          <w:p w:rsidR="002E3CCE" w:rsidRPr="002E3CCE" w:rsidRDefault="002E3CCE" w:rsidP="002E3CCE">
            <w:pPr>
              <w:autoSpaceDE w:val="0"/>
              <w:autoSpaceDN w:val="0"/>
              <w:adjustRightInd w:val="0"/>
              <w:jc w:val="both"/>
              <w:rPr>
                <w:bCs/>
                <w:sz w:val="22"/>
                <w:szCs w:val="22"/>
                <w:lang w:eastAsia="en-GB"/>
              </w:rPr>
            </w:pPr>
            <w:r w:rsidRPr="002E3CCE">
              <w:rPr>
                <w:bCs/>
                <w:sz w:val="22"/>
                <w:szCs w:val="22"/>
                <w:lang w:eastAsia="en-GB"/>
              </w:rPr>
              <w:t xml:space="preserve">All glass </w:t>
            </w:r>
            <w:proofErr w:type="spellStart"/>
            <w:r w:rsidRPr="002E3CCE">
              <w:rPr>
                <w:bCs/>
                <w:sz w:val="22"/>
                <w:szCs w:val="22"/>
                <w:lang w:eastAsia="en-GB"/>
              </w:rPr>
              <w:t>Dewars</w:t>
            </w:r>
            <w:proofErr w:type="spellEnd"/>
            <w:r w:rsidRPr="002E3CCE">
              <w:rPr>
                <w:bCs/>
                <w:sz w:val="22"/>
                <w:szCs w:val="22"/>
                <w:lang w:eastAsia="en-GB"/>
              </w:rPr>
              <w:t xml:space="preserve"> must be protected against the possibility of flying glass fragments, arising from failure by mechanical or temperature stress damage, by sealing all exposed glass either in an insulated metal can or by wrapping with adhesive tape.</w:t>
            </w:r>
          </w:p>
          <w:p w:rsidR="002E3CCE" w:rsidRPr="002E3CCE" w:rsidRDefault="002E3CCE" w:rsidP="002E3CCE">
            <w:pPr>
              <w:autoSpaceDE w:val="0"/>
              <w:autoSpaceDN w:val="0"/>
              <w:adjustRightInd w:val="0"/>
              <w:jc w:val="both"/>
              <w:rPr>
                <w:bCs/>
                <w:sz w:val="22"/>
                <w:szCs w:val="22"/>
                <w:lang w:eastAsia="en-GB"/>
              </w:rPr>
            </w:pPr>
            <w:r w:rsidRPr="002E3CCE">
              <w:rPr>
                <w:bCs/>
                <w:sz w:val="22"/>
                <w:szCs w:val="22"/>
                <w:lang w:eastAsia="en-GB"/>
              </w:rPr>
              <w:tab/>
            </w:r>
          </w:p>
          <w:p w:rsidR="002E3CCE" w:rsidRPr="002E3CCE" w:rsidRDefault="002E3CCE" w:rsidP="002E3CCE">
            <w:pPr>
              <w:autoSpaceDE w:val="0"/>
              <w:autoSpaceDN w:val="0"/>
              <w:adjustRightInd w:val="0"/>
              <w:jc w:val="both"/>
              <w:rPr>
                <w:bCs/>
                <w:sz w:val="22"/>
                <w:szCs w:val="22"/>
                <w:lang w:eastAsia="en-GB"/>
              </w:rPr>
            </w:pPr>
            <w:r w:rsidRPr="002E3CCE">
              <w:rPr>
                <w:bCs/>
                <w:sz w:val="22"/>
                <w:szCs w:val="22"/>
                <w:lang w:eastAsia="en-GB"/>
              </w:rPr>
              <w:t xml:space="preserve">Always fill warm </w:t>
            </w:r>
            <w:proofErr w:type="spellStart"/>
            <w:r w:rsidRPr="002E3CCE">
              <w:rPr>
                <w:bCs/>
                <w:sz w:val="22"/>
                <w:szCs w:val="22"/>
                <w:lang w:eastAsia="en-GB"/>
              </w:rPr>
              <w:t>Dewars</w:t>
            </w:r>
            <w:proofErr w:type="spellEnd"/>
            <w:r w:rsidRPr="002E3CCE">
              <w:rPr>
                <w:bCs/>
                <w:sz w:val="22"/>
                <w:szCs w:val="22"/>
                <w:lang w:eastAsia="en-GB"/>
              </w:rPr>
              <w:t xml:space="preserve"> slowly to reduce temperature shock effects and to minimise splashing. Do not overpressure storage Dewar when filling a globular Dewar. Use the minimum pressure required to maintain a flow of liquid.</w:t>
            </w:r>
          </w:p>
          <w:p w:rsidR="002E3CCE" w:rsidRPr="002E3CCE" w:rsidRDefault="002E3CCE" w:rsidP="002E3CCE">
            <w:pPr>
              <w:autoSpaceDE w:val="0"/>
              <w:autoSpaceDN w:val="0"/>
              <w:adjustRightInd w:val="0"/>
              <w:jc w:val="both"/>
              <w:rPr>
                <w:bCs/>
                <w:sz w:val="22"/>
                <w:szCs w:val="22"/>
                <w:lang w:eastAsia="en-GB"/>
              </w:rPr>
            </w:pPr>
            <w:r w:rsidRPr="002E3CCE">
              <w:rPr>
                <w:bCs/>
                <w:sz w:val="22"/>
                <w:szCs w:val="22"/>
                <w:lang w:eastAsia="en-GB"/>
              </w:rPr>
              <w:tab/>
            </w:r>
          </w:p>
          <w:p w:rsidR="002E3CCE" w:rsidRPr="002E3CCE" w:rsidRDefault="002E3CCE" w:rsidP="002E3CCE">
            <w:pPr>
              <w:autoSpaceDE w:val="0"/>
              <w:autoSpaceDN w:val="0"/>
              <w:adjustRightInd w:val="0"/>
              <w:jc w:val="both"/>
              <w:rPr>
                <w:bCs/>
                <w:sz w:val="22"/>
                <w:szCs w:val="22"/>
                <w:lang w:eastAsia="en-GB"/>
              </w:rPr>
            </w:pPr>
            <w:r w:rsidRPr="002E3CCE">
              <w:rPr>
                <w:bCs/>
                <w:sz w:val="22"/>
                <w:szCs w:val="22"/>
                <w:lang w:eastAsia="en-GB"/>
              </w:rPr>
              <w:t>Always make sure that containers of liquid nitrogen are suitably vented and unlikely to block due to ice formation.</w:t>
            </w:r>
          </w:p>
          <w:p w:rsidR="002E3CCE" w:rsidRPr="002E3CCE" w:rsidRDefault="002E3CCE" w:rsidP="002E3CCE">
            <w:pPr>
              <w:autoSpaceDE w:val="0"/>
              <w:autoSpaceDN w:val="0"/>
              <w:adjustRightInd w:val="0"/>
              <w:jc w:val="both"/>
              <w:rPr>
                <w:bCs/>
                <w:sz w:val="22"/>
                <w:szCs w:val="22"/>
                <w:lang w:eastAsia="en-GB"/>
              </w:rPr>
            </w:pPr>
            <w:r w:rsidRPr="002E3CCE">
              <w:rPr>
                <w:bCs/>
                <w:sz w:val="22"/>
                <w:szCs w:val="22"/>
                <w:lang w:eastAsia="en-GB"/>
              </w:rPr>
              <w:tab/>
            </w:r>
          </w:p>
          <w:p w:rsidR="002E3CCE" w:rsidRPr="002E3CCE" w:rsidRDefault="002E3CCE" w:rsidP="002E3CCE">
            <w:pPr>
              <w:autoSpaceDE w:val="0"/>
              <w:autoSpaceDN w:val="0"/>
              <w:adjustRightInd w:val="0"/>
              <w:jc w:val="both"/>
              <w:rPr>
                <w:bCs/>
                <w:sz w:val="22"/>
                <w:szCs w:val="22"/>
                <w:lang w:eastAsia="en-GB"/>
              </w:rPr>
            </w:pPr>
            <w:r w:rsidRPr="002E3CCE">
              <w:rPr>
                <w:bCs/>
                <w:sz w:val="22"/>
                <w:szCs w:val="22"/>
                <w:lang w:eastAsia="en-GB"/>
              </w:rPr>
              <w:t>Beware of the formation of liquid oxygen in cold traps that are open to air or the increase of liquid oxygen content in a flask of liquid nitrogen that has been cold for a long period. (Liquid oxygen has a blue water-like appearance). However, most liquid nitrogen containers are closed except for a small neck area and the nitrogen vapour issuing from the surface forms a barrier which keeps air away from the liquid thus preventing oxygen conta</w:t>
            </w:r>
            <w:r>
              <w:rPr>
                <w:bCs/>
                <w:sz w:val="22"/>
                <w:szCs w:val="22"/>
                <w:lang w:eastAsia="en-GB"/>
              </w:rPr>
              <w:t>mination.</w:t>
            </w:r>
          </w:p>
          <w:p w:rsidR="002E3CCE" w:rsidRPr="002E3CCE" w:rsidRDefault="002E3CCE" w:rsidP="002E3CCE">
            <w:pPr>
              <w:autoSpaceDE w:val="0"/>
              <w:autoSpaceDN w:val="0"/>
              <w:adjustRightInd w:val="0"/>
              <w:jc w:val="both"/>
              <w:rPr>
                <w:bCs/>
                <w:sz w:val="22"/>
                <w:szCs w:val="22"/>
                <w:lang w:eastAsia="en-GB"/>
              </w:rPr>
            </w:pPr>
            <w:r w:rsidRPr="002E3CCE">
              <w:rPr>
                <w:bCs/>
                <w:sz w:val="22"/>
                <w:szCs w:val="22"/>
                <w:lang w:eastAsia="en-GB"/>
              </w:rPr>
              <w:tab/>
            </w:r>
          </w:p>
          <w:p w:rsidR="002E3CCE" w:rsidRPr="002E3CCE" w:rsidRDefault="002E3CCE" w:rsidP="002E3CCE">
            <w:pPr>
              <w:autoSpaceDE w:val="0"/>
              <w:autoSpaceDN w:val="0"/>
              <w:adjustRightInd w:val="0"/>
              <w:jc w:val="both"/>
              <w:rPr>
                <w:bCs/>
                <w:sz w:val="22"/>
                <w:szCs w:val="22"/>
                <w:lang w:eastAsia="en-GB"/>
              </w:rPr>
            </w:pPr>
            <w:r w:rsidRPr="002E3CCE">
              <w:rPr>
                <w:bCs/>
                <w:sz w:val="22"/>
                <w:szCs w:val="22"/>
                <w:lang w:eastAsia="en-GB"/>
              </w:rPr>
              <w:t>Avoid skin contact with either liquid nitrogen or items cooled by liquid nitrogen as serious burns may occur.</w:t>
            </w:r>
          </w:p>
          <w:p w:rsidR="002E3CCE" w:rsidRPr="002E3CCE" w:rsidRDefault="002E3CCE" w:rsidP="002E3CCE">
            <w:pPr>
              <w:autoSpaceDE w:val="0"/>
              <w:autoSpaceDN w:val="0"/>
              <w:adjustRightInd w:val="0"/>
              <w:jc w:val="both"/>
              <w:rPr>
                <w:bCs/>
                <w:sz w:val="22"/>
                <w:szCs w:val="22"/>
                <w:lang w:eastAsia="en-GB"/>
              </w:rPr>
            </w:pPr>
            <w:r w:rsidRPr="002E3CCE">
              <w:rPr>
                <w:bCs/>
                <w:sz w:val="22"/>
                <w:szCs w:val="22"/>
                <w:lang w:eastAsia="en-GB"/>
              </w:rPr>
              <w:tab/>
            </w:r>
          </w:p>
          <w:p w:rsidR="00633331" w:rsidRPr="00AD406B" w:rsidRDefault="00633331" w:rsidP="00077490">
            <w:pPr>
              <w:autoSpaceDE w:val="0"/>
              <w:autoSpaceDN w:val="0"/>
              <w:adjustRightInd w:val="0"/>
              <w:jc w:val="both"/>
              <w:rPr>
                <w:sz w:val="22"/>
                <w:szCs w:val="22"/>
                <w:lang w:eastAsia="en-GB"/>
              </w:rPr>
            </w:pPr>
            <w:r w:rsidRPr="00AD406B">
              <w:rPr>
                <w:b/>
                <w:bCs/>
                <w:sz w:val="22"/>
                <w:szCs w:val="22"/>
                <w:lang w:eastAsia="en-GB"/>
              </w:rPr>
              <w:t xml:space="preserve">In case of spill: </w:t>
            </w:r>
            <w:r w:rsidRPr="00AD406B">
              <w:rPr>
                <w:sz w:val="22"/>
                <w:szCs w:val="22"/>
                <w:lang w:eastAsia="en-GB"/>
              </w:rPr>
              <w:t>Ventilate area well to avoid hazardous CO</w:t>
            </w:r>
            <w:r w:rsidRPr="00AD406B">
              <w:rPr>
                <w:sz w:val="22"/>
                <w:szCs w:val="22"/>
                <w:vertAlign w:val="subscript"/>
                <w:lang w:eastAsia="en-GB"/>
              </w:rPr>
              <w:t>2</w:t>
            </w:r>
            <w:r w:rsidRPr="00AD406B">
              <w:rPr>
                <w:sz w:val="22"/>
                <w:szCs w:val="22"/>
                <w:lang w:eastAsia="en-GB"/>
              </w:rPr>
              <w:t xml:space="preserve"> concentrations from building up</w:t>
            </w:r>
            <w:r w:rsidR="002E3CCE">
              <w:rPr>
                <w:sz w:val="22"/>
                <w:szCs w:val="22"/>
                <w:lang w:eastAsia="en-GB"/>
              </w:rPr>
              <w:t xml:space="preserve"> / depletion of oxygen levels</w:t>
            </w:r>
            <w:r w:rsidRPr="00AD406B">
              <w:rPr>
                <w:sz w:val="22"/>
                <w:szCs w:val="22"/>
                <w:lang w:eastAsia="en-GB"/>
              </w:rPr>
              <w:t>. Use snorkel/LEV system to assist ventilation of area. CO</w:t>
            </w:r>
            <w:r w:rsidRPr="00AD406B">
              <w:rPr>
                <w:sz w:val="22"/>
                <w:szCs w:val="22"/>
                <w:vertAlign w:val="subscript"/>
                <w:lang w:eastAsia="en-GB"/>
              </w:rPr>
              <w:t>2</w:t>
            </w:r>
            <w:r w:rsidRPr="00AD406B">
              <w:rPr>
                <w:sz w:val="22"/>
                <w:szCs w:val="22"/>
                <w:lang w:eastAsia="en-GB"/>
              </w:rPr>
              <w:t xml:space="preserve"> is a heavy gas &amp; will remain in low spots without assisted ventilation.</w:t>
            </w:r>
          </w:p>
          <w:p w:rsidR="00633331" w:rsidRPr="00AD406B" w:rsidRDefault="00633331" w:rsidP="00077490">
            <w:pPr>
              <w:jc w:val="both"/>
              <w:rPr>
                <w:b/>
                <w:bCs/>
                <w:sz w:val="22"/>
                <w:szCs w:val="22"/>
                <w:lang w:eastAsia="en-GB"/>
              </w:rPr>
            </w:pPr>
          </w:p>
          <w:p w:rsidR="00633331" w:rsidRPr="00AD406B" w:rsidRDefault="00633331" w:rsidP="00077490">
            <w:pPr>
              <w:jc w:val="both"/>
              <w:rPr>
                <w:b/>
                <w:bCs/>
                <w:sz w:val="22"/>
                <w:szCs w:val="22"/>
                <w:lang w:eastAsia="en-GB"/>
              </w:rPr>
            </w:pPr>
            <w:r w:rsidRPr="00AD406B">
              <w:rPr>
                <w:b/>
                <w:bCs/>
                <w:sz w:val="22"/>
                <w:szCs w:val="22"/>
                <w:lang w:eastAsia="en-GB"/>
              </w:rPr>
              <w:t xml:space="preserve">First Aid: </w:t>
            </w:r>
          </w:p>
          <w:p w:rsidR="00633331" w:rsidRPr="00AD406B" w:rsidRDefault="00633331" w:rsidP="00077490">
            <w:pPr>
              <w:jc w:val="both"/>
              <w:rPr>
                <w:b/>
                <w:bCs/>
                <w:sz w:val="22"/>
                <w:szCs w:val="22"/>
                <w:lang w:eastAsia="en-GB"/>
              </w:rPr>
            </w:pPr>
            <w:r w:rsidRPr="00AD406B">
              <w:rPr>
                <w:b/>
                <w:bCs/>
                <w:sz w:val="22"/>
                <w:szCs w:val="22"/>
                <w:lang w:eastAsia="en-GB"/>
              </w:rPr>
              <w:t xml:space="preserve">In all cases of exposure, call an MIB first aider for assistance. </w:t>
            </w:r>
          </w:p>
          <w:p w:rsidR="00633331" w:rsidRDefault="00633331" w:rsidP="00077490">
            <w:pPr>
              <w:autoSpaceDE w:val="0"/>
              <w:autoSpaceDN w:val="0"/>
              <w:adjustRightInd w:val="0"/>
              <w:jc w:val="both"/>
              <w:rPr>
                <w:sz w:val="22"/>
                <w:szCs w:val="22"/>
                <w:lang w:eastAsia="en-GB"/>
              </w:rPr>
            </w:pPr>
            <w:r w:rsidRPr="00AD406B">
              <w:rPr>
                <w:sz w:val="22"/>
                <w:szCs w:val="22"/>
                <w:lang w:eastAsia="en-GB"/>
              </w:rPr>
              <w:t xml:space="preserve">Inhalation: Remove to fresh air. Give artificial respiration if not breathing. If breathing is difficult, emergency oxygen should be </w:t>
            </w:r>
            <w:r w:rsidRPr="00AD406B">
              <w:rPr>
                <w:sz w:val="22"/>
                <w:szCs w:val="22"/>
                <w:lang w:eastAsia="en-GB"/>
              </w:rPr>
              <w:lastRenderedPageBreak/>
              <w:t>given by an MIB first-aider and the emergency services summoned. The casualty should be seen by a doctor regardless of recovery rate.</w:t>
            </w:r>
          </w:p>
          <w:p w:rsidR="00633331" w:rsidRPr="00AD406B" w:rsidRDefault="00633331" w:rsidP="00077490">
            <w:pPr>
              <w:autoSpaceDE w:val="0"/>
              <w:autoSpaceDN w:val="0"/>
              <w:adjustRightInd w:val="0"/>
              <w:jc w:val="both"/>
              <w:rPr>
                <w:sz w:val="22"/>
                <w:szCs w:val="22"/>
                <w:lang w:eastAsia="en-GB"/>
              </w:rPr>
            </w:pPr>
          </w:p>
          <w:p w:rsidR="00633331" w:rsidRPr="00AD406B" w:rsidRDefault="00633331" w:rsidP="00077490">
            <w:pPr>
              <w:pStyle w:val="BodyTextIndent"/>
              <w:ind w:left="0"/>
              <w:jc w:val="both"/>
              <w:rPr>
                <w:sz w:val="22"/>
                <w:szCs w:val="22"/>
                <w:lang w:eastAsia="en-GB"/>
              </w:rPr>
            </w:pPr>
            <w:r w:rsidRPr="00AD406B">
              <w:rPr>
                <w:sz w:val="22"/>
                <w:szCs w:val="22"/>
                <w:lang w:eastAsia="en-GB"/>
              </w:rPr>
              <w:t xml:space="preserve">Skin contact: Frozen tissues should be </w:t>
            </w:r>
            <w:proofErr w:type="gramStart"/>
            <w:r w:rsidRPr="00AD406B">
              <w:rPr>
                <w:sz w:val="22"/>
                <w:szCs w:val="22"/>
                <w:lang w:eastAsia="en-GB"/>
              </w:rPr>
              <w:t>flooded/soaked</w:t>
            </w:r>
            <w:proofErr w:type="gramEnd"/>
            <w:r w:rsidRPr="00AD406B">
              <w:rPr>
                <w:sz w:val="22"/>
                <w:szCs w:val="22"/>
                <w:lang w:eastAsia="en-GB"/>
              </w:rPr>
              <w:t xml:space="preserve"> with cold/tepid water. Don't use hot water.</w:t>
            </w:r>
          </w:p>
        </w:tc>
        <w:tc>
          <w:tcPr>
            <w:tcW w:w="913" w:type="dxa"/>
          </w:tcPr>
          <w:p w:rsidR="00633331" w:rsidRPr="00AD406B" w:rsidRDefault="00633331" w:rsidP="00077490">
            <w:pPr>
              <w:rPr>
                <w:sz w:val="22"/>
                <w:szCs w:val="22"/>
              </w:rPr>
            </w:pPr>
            <w:r w:rsidRPr="00AD406B">
              <w:rPr>
                <w:sz w:val="22"/>
                <w:szCs w:val="22"/>
              </w:rPr>
              <w:lastRenderedPageBreak/>
              <w:t>Low</w:t>
            </w:r>
          </w:p>
        </w:tc>
        <w:tc>
          <w:tcPr>
            <w:tcW w:w="984" w:type="dxa"/>
          </w:tcPr>
          <w:p w:rsidR="00633331" w:rsidRPr="00AD406B" w:rsidRDefault="00633331" w:rsidP="00077490">
            <w:pPr>
              <w:jc w:val="center"/>
              <w:rPr>
                <w:sz w:val="22"/>
                <w:szCs w:val="22"/>
              </w:rPr>
            </w:pPr>
            <w:r w:rsidRPr="00AD406B">
              <w:rPr>
                <w:sz w:val="22"/>
                <w:szCs w:val="22"/>
              </w:rPr>
              <w:t>A</w:t>
            </w:r>
          </w:p>
        </w:tc>
      </w:tr>
      <w:tr w:rsidR="00633331" w:rsidRPr="004B3272" w:rsidTr="00D27393">
        <w:trPr>
          <w:jc w:val="center"/>
        </w:trPr>
        <w:tc>
          <w:tcPr>
            <w:tcW w:w="1936" w:type="dxa"/>
          </w:tcPr>
          <w:p w:rsidR="00633331" w:rsidRPr="004B3272" w:rsidRDefault="00633331">
            <w:pPr>
              <w:rPr>
                <w:sz w:val="22"/>
                <w:szCs w:val="22"/>
              </w:rPr>
            </w:pPr>
            <w:r w:rsidRPr="004B3272">
              <w:rPr>
                <w:sz w:val="22"/>
                <w:szCs w:val="22"/>
              </w:rPr>
              <w:lastRenderedPageBreak/>
              <w:t>Using continuous flow of building nitrogen supply</w:t>
            </w:r>
          </w:p>
        </w:tc>
        <w:tc>
          <w:tcPr>
            <w:tcW w:w="1734" w:type="dxa"/>
          </w:tcPr>
          <w:p w:rsidR="00633331" w:rsidRPr="004B3272" w:rsidRDefault="00633331">
            <w:pPr>
              <w:rPr>
                <w:sz w:val="22"/>
                <w:szCs w:val="22"/>
              </w:rPr>
            </w:pPr>
            <w:r w:rsidRPr="004B3272">
              <w:rPr>
                <w:sz w:val="22"/>
                <w:szCs w:val="22"/>
              </w:rPr>
              <w:t>Asphyxiation</w:t>
            </w:r>
          </w:p>
        </w:tc>
        <w:tc>
          <w:tcPr>
            <w:tcW w:w="1945" w:type="dxa"/>
          </w:tcPr>
          <w:p w:rsidR="00633331" w:rsidRPr="004B3272" w:rsidRDefault="00633331">
            <w:pPr>
              <w:rPr>
                <w:sz w:val="22"/>
                <w:szCs w:val="22"/>
              </w:rPr>
            </w:pPr>
            <w:r w:rsidRPr="004B3272">
              <w:rPr>
                <w:sz w:val="22"/>
                <w:szCs w:val="22"/>
              </w:rPr>
              <w:t>Jakub Ujma</w:t>
            </w:r>
          </w:p>
          <w:p w:rsidR="00633331" w:rsidRPr="004B3272" w:rsidRDefault="00633331">
            <w:pPr>
              <w:rPr>
                <w:sz w:val="22"/>
                <w:szCs w:val="22"/>
              </w:rPr>
            </w:pPr>
            <w:r w:rsidRPr="004B3272">
              <w:rPr>
                <w:sz w:val="22"/>
                <w:szCs w:val="22"/>
              </w:rPr>
              <w:t>Lab users</w:t>
            </w:r>
          </w:p>
        </w:tc>
        <w:tc>
          <w:tcPr>
            <w:tcW w:w="6663" w:type="dxa"/>
          </w:tcPr>
          <w:p w:rsidR="00633331" w:rsidRDefault="00633331" w:rsidP="006006B7">
            <w:pPr>
              <w:jc w:val="both"/>
              <w:rPr>
                <w:sz w:val="22"/>
                <w:szCs w:val="22"/>
              </w:rPr>
            </w:pPr>
            <w:r>
              <w:rPr>
                <w:sz w:val="22"/>
                <w:szCs w:val="22"/>
              </w:rPr>
              <w:t xml:space="preserve">There is a </w:t>
            </w:r>
            <w:r w:rsidRPr="004B3272">
              <w:rPr>
                <w:sz w:val="22"/>
                <w:szCs w:val="22"/>
              </w:rPr>
              <w:t xml:space="preserve">dedicated exhaust line, </w:t>
            </w:r>
            <w:r>
              <w:rPr>
                <w:sz w:val="22"/>
                <w:szCs w:val="22"/>
              </w:rPr>
              <w:t>which vents to the outside.</w:t>
            </w:r>
          </w:p>
          <w:p w:rsidR="00633331" w:rsidRDefault="00633331" w:rsidP="006006B7">
            <w:pPr>
              <w:jc w:val="both"/>
              <w:rPr>
                <w:sz w:val="22"/>
                <w:szCs w:val="22"/>
              </w:rPr>
            </w:pPr>
            <w:r>
              <w:rPr>
                <w:sz w:val="22"/>
                <w:szCs w:val="22"/>
              </w:rPr>
              <w:t>A low flow rate is used.</w:t>
            </w:r>
          </w:p>
          <w:p w:rsidR="00BE3E8F" w:rsidRDefault="00BE3E8F" w:rsidP="006006B7">
            <w:pPr>
              <w:jc w:val="both"/>
              <w:rPr>
                <w:sz w:val="22"/>
                <w:szCs w:val="22"/>
              </w:rPr>
            </w:pPr>
          </w:p>
          <w:p w:rsidR="00633331" w:rsidRDefault="00633331" w:rsidP="006006B7">
            <w:pPr>
              <w:jc w:val="both"/>
              <w:rPr>
                <w:sz w:val="22"/>
                <w:szCs w:val="22"/>
              </w:rPr>
            </w:pPr>
            <w:r>
              <w:rPr>
                <w:sz w:val="22"/>
                <w:szCs w:val="22"/>
              </w:rPr>
              <w:t xml:space="preserve">There is an </w:t>
            </w:r>
            <w:r w:rsidRPr="004B3272">
              <w:rPr>
                <w:sz w:val="22"/>
                <w:szCs w:val="22"/>
              </w:rPr>
              <w:t>oxygen depletion alarm in close proximity</w:t>
            </w:r>
            <w:r>
              <w:rPr>
                <w:sz w:val="22"/>
                <w:szCs w:val="22"/>
              </w:rPr>
              <w:t xml:space="preserve"> to the experimental area.</w:t>
            </w:r>
          </w:p>
          <w:p w:rsidR="00BE3E8F" w:rsidRDefault="00BE3E8F" w:rsidP="006006B7">
            <w:pPr>
              <w:jc w:val="both"/>
              <w:rPr>
                <w:sz w:val="22"/>
                <w:szCs w:val="22"/>
              </w:rPr>
            </w:pPr>
          </w:p>
          <w:p w:rsidR="00633331" w:rsidRPr="004B3272" w:rsidRDefault="00633331" w:rsidP="006006B7">
            <w:pPr>
              <w:jc w:val="both"/>
              <w:rPr>
                <w:sz w:val="22"/>
                <w:szCs w:val="22"/>
              </w:rPr>
            </w:pPr>
            <w:r>
              <w:rPr>
                <w:sz w:val="22"/>
                <w:szCs w:val="22"/>
              </w:rPr>
              <w:t xml:space="preserve">The lab is a large </w:t>
            </w:r>
            <w:r w:rsidRPr="004B3272">
              <w:rPr>
                <w:sz w:val="22"/>
                <w:szCs w:val="22"/>
              </w:rPr>
              <w:t>room with good ventilation</w:t>
            </w:r>
            <w:r>
              <w:rPr>
                <w:sz w:val="22"/>
                <w:szCs w:val="22"/>
              </w:rPr>
              <w:t>, and it is a restricted access area, so only authorised personnel can enter the area</w:t>
            </w:r>
          </w:p>
        </w:tc>
        <w:tc>
          <w:tcPr>
            <w:tcW w:w="913" w:type="dxa"/>
          </w:tcPr>
          <w:p w:rsidR="00633331" w:rsidRPr="004B3272" w:rsidRDefault="00633331">
            <w:pPr>
              <w:rPr>
                <w:sz w:val="22"/>
                <w:szCs w:val="22"/>
              </w:rPr>
            </w:pPr>
            <w:r w:rsidRPr="004B3272">
              <w:rPr>
                <w:sz w:val="22"/>
                <w:szCs w:val="22"/>
              </w:rPr>
              <w:t>Low</w:t>
            </w:r>
          </w:p>
        </w:tc>
        <w:tc>
          <w:tcPr>
            <w:tcW w:w="984" w:type="dxa"/>
          </w:tcPr>
          <w:p w:rsidR="00633331" w:rsidRPr="004B3272" w:rsidRDefault="00633331" w:rsidP="00B613A2">
            <w:pPr>
              <w:jc w:val="center"/>
              <w:rPr>
                <w:sz w:val="22"/>
                <w:szCs w:val="22"/>
              </w:rPr>
            </w:pPr>
            <w:r w:rsidRPr="004B3272">
              <w:rPr>
                <w:sz w:val="22"/>
                <w:szCs w:val="22"/>
              </w:rPr>
              <w:t>A</w:t>
            </w:r>
          </w:p>
        </w:tc>
      </w:tr>
      <w:tr w:rsidR="00633331" w:rsidRPr="004B3272" w:rsidTr="00D27393">
        <w:trPr>
          <w:jc w:val="center"/>
        </w:trPr>
        <w:tc>
          <w:tcPr>
            <w:tcW w:w="1936" w:type="dxa"/>
          </w:tcPr>
          <w:p w:rsidR="00633331" w:rsidRPr="004B3272" w:rsidRDefault="00633331">
            <w:pPr>
              <w:rPr>
                <w:sz w:val="22"/>
                <w:szCs w:val="22"/>
              </w:rPr>
            </w:pPr>
            <w:r w:rsidRPr="004B3272">
              <w:rPr>
                <w:sz w:val="22"/>
                <w:szCs w:val="22"/>
              </w:rPr>
              <w:t>Handling potentially cold instrument parts</w:t>
            </w:r>
          </w:p>
          <w:p w:rsidR="00633331" w:rsidRPr="004B3272" w:rsidRDefault="00633331">
            <w:pPr>
              <w:rPr>
                <w:sz w:val="22"/>
                <w:szCs w:val="22"/>
              </w:rPr>
            </w:pPr>
          </w:p>
        </w:tc>
        <w:tc>
          <w:tcPr>
            <w:tcW w:w="1734" w:type="dxa"/>
          </w:tcPr>
          <w:p w:rsidR="00633331" w:rsidRPr="004B3272" w:rsidRDefault="00633331">
            <w:pPr>
              <w:rPr>
                <w:sz w:val="22"/>
                <w:szCs w:val="22"/>
              </w:rPr>
            </w:pPr>
            <w:r w:rsidRPr="004B3272">
              <w:rPr>
                <w:sz w:val="22"/>
                <w:szCs w:val="22"/>
              </w:rPr>
              <w:t>Burns</w:t>
            </w:r>
          </w:p>
        </w:tc>
        <w:tc>
          <w:tcPr>
            <w:tcW w:w="1945" w:type="dxa"/>
          </w:tcPr>
          <w:p w:rsidR="00633331" w:rsidRPr="004B3272" w:rsidRDefault="00633331">
            <w:pPr>
              <w:rPr>
                <w:sz w:val="22"/>
                <w:szCs w:val="22"/>
              </w:rPr>
            </w:pPr>
            <w:r w:rsidRPr="004B3272">
              <w:rPr>
                <w:sz w:val="22"/>
                <w:szCs w:val="22"/>
              </w:rPr>
              <w:t>Jakub Ujma</w:t>
            </w:r>
          </w:p>
        </w:tc>
        <w:tc>
          <w:tcPr>
            <w:tcW w:w="6663" w:type="dxa"/>
          </w:tcPr>
          <w:p w:rsidR="00633331" w:rsidRDefault="006006B7" w:rsidP="006006B7">
            <w:pPr>
              <w:jc w:val="both"/>
              <w:rPr>
                <w:sz w:val="22"/>
                <w:szCs w:val="22"/>
              </w:rPr>
            </w:pPr>
            <w:r>
              <w:rPr>
                <w:sz w:val="22"/>
                <w:szCs w:val="22"/>
              </w:rPr>
              <w:t>The i</w:t>
            </w:r>
            <w:r w:rsidR="00633331" w:rsidRPr="004B3272">
              <w:rPr>
                <w:sz w:val="22"/>
                <w:szCs w:val="22"/>
              </w:rPr>
              <w:t xml:space="preserve">nstrument design ensures </w:t>
            </w:r>
            <w:r>
              <w:rPr>
                <w:sz w:val="22"/>
                <w:szCs w:val="22"/>
              </w:rPr>
              <w:t xml:space="preserve">that there is </w:t>
            </w:r>
            <w:r w:rsidR="00633331" w:rsidRPr="004B3272">
              <w:rPr>
                <w:sz w:val="22"/>
                <w:szCs w:val="22"/>
              </w:rPr>
              <w:t>adequate thermal insulation (vacuum)</w:t>
            </w:r>
            <w:r>
              <w:rPr>
                <w:sz w:val="22"/>
                <w:szCs w:val="22"/>
              </w:rPr>
              <w:t xml:space="preserve">. Protective covers are also in place to prevent the user from coming in to contact with cold instrument parts. </w:t>
            </w:r>
            <w:r w:rsidR="00633331" w:rsidRPr="004B3272">
              <w:rPr>
                <w:sz w:val="22"/>
                <w:szCs w:val="22"/>
              </w:rPr>
              <w:t xml:space="preserve"> </w:t>
            </w:r>
          </w:p>
          <w:p w:rsidR="006006B7" w:rsidRDefault="006006B7" w:rsidP="006006B7">
            <w:pPr>
              <w:jc w:val="both"/>
              <w:rPr>
                <w:sz w:val="22"/>
                <w:szCs w:val="22"/>
              </w:rPr>
            </w:pPr>
          </w:p>
          <w:p w:rsidR="006006B7" w:rsidRPr="004B3272" w:rsidRDefault="006006B7" w:rsidP="006006B7">
            <w:pPr>
              <w:jc w:val="both"/>
              <w:rPr>
                <w:sz w:val="22"/>
                <w:szCs w:val="22"/>
              </w:rPr>
            </w:pPr>
            <w:r>
              <w:rPr>
                <w:sz w:val="22"/>
                <w:szCs w:val="22"/>
              </w:rPr>
              <w:t>In the case of skin contact:</w:t>
            </w:r>
            <w:r>
              <w:rPr>
                <w:sz w:val="22"/>
                <w:szCs w:val="22"/>
                <w:lang w:eastAsia="en-GB"/>
              </w:rPr>
              <w:t xml:space="preserve"> f</w:t>
            </w:r>
            <w:r w:rsidRPr="00AD406B">
              <w:rPr>
                <w:sz w:val="22"/>
                <w:szCs w:val="22"/>
                <w:lang w:eastAsia="en-GB"/>
              </w:rPr>
              <w:t xml:space="preserve">rozen tissues should be </w:t>
            </w:r>
            <w:proofErr w:type="gramStart"/>
            <w:r w:rsidRPr="00AD406B">
              <w:rPr>
                <w:sz w:val="22"/>
                <w:szCs w:val="22"/>
                <w:lang w:eastAsia="en-GB"/>
              </w:rPr>
              <w:t>flooded/soaked</w:t>
            </w:r>
            <w:proofErr w:type="gramEnd"/>
            <w:r w:rsidRPr="00AD406B">
              <w:rPr>
                <w:sz w:val="22"/>
                <w:szCs w:val="22"/>
                <w:lang w:eastAsia="en-GB"/>
              </w:rPr>
              <w:t xml:space="preserve"> with cold/tepid water. Don't use hot water.</w:t>
            </w:r>
            <w:r>
              <w:rPr>
                <w:sz w:val="22"/>
                <w:szCs w:val="22"/>
                <w:lang w:eastAsia="en-GB"/>
              </w:rPr>
              <w:t xml:space="preserve"> Call an MIB first aider for assistance.</w:t>
            </w:r>
          </w:p>
          <w:p w:rsidR="00633331" w:rsidRPr="004B3272" w:rsidRDefault="00633331" w:rsidP="006006B7">
            <w:pPr>
              <w:jc w:val="both"/>
              <w:rPr>
                <w:sz w:val="22"/>
                <w:szCs w:val="22"/>
              </w:rPr>
            </w:pPr>
          </w:p>
        </w:tc>
        <w:tc>
          <w:tcPr>
            <w:tcW w:w="913" w:type="dxa"/>
          </w:tcPr>
          <w:p w:rsidR="00633331" w:rsidRPr="004B3272" w:rsidRDefault="00633331">
            <w:pPr>
              <w:rPr>
                <w:sz w:val="22"/>
                <w:szCs w:val="22"/>
              </w:rPr>
            </w:pPr>
            <w:r w:rsidRPr="004B3272">
              <w:rPr>
                <w:sz w:val="22"/>
                <w:szCs w:val="22"/>
              </w:rPr>
              <w:t>Low</w:t>
            </w:r>
          </w:p>
        </w:tc>
        <w:tc>
          <w:tcPr>
            <w:tcW w:w="984" w:type="dxa"/>
          </w:tcPr>
          <w:p w:rsidR="00633331" w:rsidRPr="004B3272" w:rsidRDefault="00633331" w:rsidP="00B613A2">
            <w:pPr>
              <w:jc w:val="center"/>
              <w:rPr>
                <w:sz w:val="22"/>
                <w:szCs w:val="22"/>
              </w:rPr>
            </w:pPr>
            <w:r w:rsidRPr="004B3272">
              <w:rPr>
                <w:sz w:val="22"/>
                <w:szCs w:val="22"/>
              </w:rPr>
              <w:t>A</w:t>
            </w:r>
          </w:p>
        </w:tc>
      </w:tr>
      <w:tr w:rsidR="00633331" w:rsidRPr="004B3272" w:rsidTr="00D27393">
        <w:trPr>
          <w:jc w:val="center"/>
        </w:trPr>
        <w:tc>
          <w:tcPr>
            <w:tcW w:w="1936" w:type="dxa"/>
          </w:tcPr>
          <w:p w:rsidR="00633331" w:rsidRPr="004B3272" w:rsidRDefault="006006B7">
            <w:pPr>
              <w:rPr>
                <w:sz w:val="22"/>
                <w:szCs w:val="22"/>
              </w:rPr>
            </w:pPr>
            <w:r>
              <w:rPr>
                <w:sz w:val="22"/>
                <w:szCs w:val="22"/>
              </w:rPr>
              <w:t>Electrical hazard</w:t>
            </w:r>
          </w:p>
          <w:p w:rsidR="00633331" w:rsidRPr="004B3272" w:rsidRDefault="00633331">
            <w:pPr>
              <w:rPr>
                <w:sz w:val="22"/>
                <w:szCs w:val="22"/>
              </w:rPr>
            </w:pPr>
          </w:p>
        </w:tc>
        <w:tc>
          <w:tcPr>
            <w:tcW w:w="1734" w:type="dxa"/>
          </w:tcPr>
          <w:p w:rsidR="00633331" w:rsidRPr="004B3272" w:rsidRDefault="00E220AC">
            <w:pPr>
              <w:rPr>
                <w:sz w:val="22"/>
                <w:szCs w:val="22"/>
              </w:rPr>
            </w:pPr>
            <w:r>
              <w:rPr>
                <w:sz w:val="22"/>
                <w:szCs w:val="22"/>
              </w:rPr>
              <w:t>Electrocution</w:t>
            </w:r>
          </w:p>
        </w:tc>
        <w:tc>
          <w:tcPr>
            <w:tcW w:w="1945" w:type="dxa"/>
          </w:tcPr>
          <w:p w:rsidR="00633331" w:rsidRPr="004B3272" w:rsidRDefault="00E220AC">
            <w:pPr>
              <w:rPr>
                <w:sz w:val="22"/>
                <w:szCs w:val="22"/>
              </w:rPr>
            </w:pPr>
            <w:r>
              <w:rPr>
                <w:sz w:val="22"/>
                <w:szCs w:val="22"/>
              </w:rPr>
              <w:t>Jakub Ujma</w:t>
            </w:r>
          </w:p>
        </w:tc>
        <w:tc>
          <w:tcPr>
            <w:tcW w:w="6663" w:type="dxa"/>
          </w:tcPr>
          <w:p w:rsidR="006006B7" w:rsidRPr="004B3272" w:rsidRDefault="00E220AC" w:rsidP="005F5B62">
            <w:pPr>
              <w:rPr>
                <w:sz w:val="22"/>
                <w:szCs w:val="22"/>
              </w:rPr>
            </w:pPr>
            <w:r>
              <w:rPr>
                <w:sz w:val="22"/>
                <w:szCs w:val="22"/>
              </w:rPr>
              <w:t xml:space="preserve">Instrument is placed on custom made electrically insulating </w:t>
            </w:r>
            <w:proofErr w:type="gramStart"/>
            <w:r>
              <w:rPr>
                <w:sz w:val="22"/>
                <w:szCs w:val="22"/>
              </w:rPr>
              <w:t>table,</w:t>
            </w:r>
            <w:proofErr w:type="gramEnd"/>
            <w:r>
              <w:rPr>
                <w:sz w:val="22"/>
                <w:szCs w:val="22"/>
              </w:rPr>
              <w:t xml:space="preserve"> moreover</w:t>
            </w:r>
            <w:r w:rsidR="008B234B">
              <w:rPr>
                <w:sz w:val="22"/>
                <w:szCs w:val="22"/>
              </w:rPr>
              <w:t>, the</w:t>
            </w:r>
            <w:r>
              <w:rPr>
                <w:sz w:val="22"/>
                <w:szCs w:val="22"/>
              </w:rPr>
              <w:t xml:space="preserve"> insulating cover is</w:t>
            </w:r>
            <w:r w:rsidR="008B234B">
              <w:rPr>
                <w:sz w:val="22"/>
                <w:szCs w:val="22"/>
              </w:rPr>
              <w:t xml:space="preserve"> in</w:t>
            </w:r>
            <w:r>
              <w:rPr>
                <w:sz w:val="22"/>
                <w:szCs w:val="22"/>
              </w:rPr>
              <w:t xml:space="preserve"> pla</w:t>
            </w:r>
            <w:r w:rsidR="005F5B62">
              <w:rPr>
                <w:sz w:val="22"/>
                <w:szCs w:val="22"/>
              </w:rPr>
              <w:t>ce. All electrical devices are PAT tested regularly.</w:t>
            </w:r>
          </w:p>
        </w:tc>
        <w:tc>
          <w:tcPr>
            <w:tcW w:w="913" w:type="dxa"/>
          </w:tcPr>
          <w:p w:rsidR="00633331" w:rsidRPr="004B3272" w:rsidRDefault="00E220AC">
            <w:pPr>
              <w:rPr>
                <w:sz w:val="22"/>
                <w:szCs w:val="22"/>
              </w:rPr>
            </w:pPr>
            <w:r>
              <w:rPr>
                <w:sz w:val="22"/>
                <w:szCs w:val="22"/>
              </w:rPr>
              <w:t>L</w:t>
            </w:r>
            <w:r w:rsidR="006006B7">
              <w:rPr>
                <w:sz w:val="22"/>
                <w:szCs w:val="22"/>
              </w:rPr>
              <w:t>ow</w:t>
            </w:r>
          </w:p>
        </w:tc>
        <w:tc>
          <w:tcPr>
            <w:tcW w:w="984" w:type="dxa"/>
          </w:tcPr>
          <w:p w:rsidR="00633331" w:rsidRPr="004B3272" w:rsidRDefault="006006B7" w:rsidP="00B613A2">
            <w:pPr>
              <w:jc w:val="center"/>
              <w:rPr>
                <w:sz w:val="22"/>
                <w:szCs w:val="22"/>
              </w:rPr>
            </w:pPr>
            <w:r>
              <w:rPr>
                <w:sz w:val="22"/>
                <w:szCs w:val="22"/>
              </w:rPr>
              <w:t>A</w:t>
            </w:r>
          </w:p>
        </w:tc>
      </w:tr>
      <w:tr w:rsidR="00C66064" w:rsidRPr="004B3272" w:rsidTr="00D27393">
        <w:trPr>
          <w:trHeight w:val="3813"/>
          <w:jc w:val="center"/>
        </w:trPr>
        <w:tc>
          <w:tcPr>
            <w:tcW w:w="1936" w:type="dxa"/>
          </w:tcPr>
          <w:p w:rsidR="00C66064" w:rsidRDefault="00C66064">
            <w:pPr>
              <w:rPr>
                <w:sz w:val="22"/>
                <w:szCs w:val="22"/>
              </w:rPr>
            </w:pPr>
            <w:r>
              <w:rPr>
                <w:sz w:val="22"/>
                <w:szCs w:val="22"/>
              </w:rPr>
              <w:lastRenderedPageBreak/>
              <w:t>Chemical hazard</w:t>
            </w:r>
          </w:p>
        </w:tc>
        <w:tc>
          <w:tcPr>
            <w:tcW w:w="1734" w:type="dxa"/>
          </w:tcPr>
          <w:p w:rsidR="00C66064" w:rsidRPr="004B3272" w:rsidRDefault="008B234B">
            <w:pPr>
              <w:rPr>
                <w:sz w:val="22"/>
                <w:szCs w:val="22"/>
              </w:rPr>
            </w:pPr>
            <w:r>
              <w:rPr>
                <w:sz w:val="22"/>
                <w:szCs w:val="22"/>
              </w:rPr>
              <w:t>Exposure to chemicals / solvents</w:t>
            </w:r>
          </w:p>
        </w:tc>
        <w:tc>
          <w:tcPr>
            <w:tcW w:w="1945" w:type="dxa"/>
          </w:tcPr>
          <w:p w:rsidR="00C66064" w:rsidRPr="004B3272" w:rsidRDefault="00036A89">
            <w:pPr>
              <w:rPr>
                <w:sz w:val="22"/>
                <w:szCs w:val="22"/>
              </w:rPr>
            </w:pPr>
            <w:r>
              <w:rPr>
                <w:sz w:val="22"/>
                <w:szCs w:val="22"/>
              </w:rPr>
              <w:t>Jakub Ujma</w:t>
            </w:r>
            <w:r w:rsidR="008B234B">
              <w:rPr>
                <w:sz w:val="22"/>
                <w:szCs w:val="22"/>
              </w:rPr>
              <w:t>, lab users</w:t>
            </w:r>
          </w:p>
        </w:tc>
        <w:tc>
          <w:tcPr>
            <w:tcW w:w="6663" w:type="dxa"/>
          </w:tcPr>
          <w:p w:rsidR="00036A89" w:rsidRDefault="00036A89" w:rsidP="00036A89">
            <w:pPr>
              <w:rPr>
                <w:sz w:val="22"/>
                <w:szCs w:val="22"/>
              </w:rPr>
            </w:pPr>
            <w:r>
              <w:rPr>
                <w:sz w:val="22"/>
                <w:szCs w:val="22"/>
              </w:rPr>
              <w:t xml:space="preserve">Instrument has been designed </w:t>
            </w:r>
            <w:r w:rsidR="008B234B">
              <w:rPr>
                <w:sz w:val="22"/>
                <w:szCs w:val="22"/>
              </w:rPr>
              <w:t>to analyse</w:t>
            </w:r>
            <w:r w:rsidR="0026393C">
              <w:rPr>
                <w:sz w:val="22"/>
                <w:szCs w:val="22"/>
              </w:rPr>
              <w:t xml:space="preserve"> </w:t>
            </w:r>
            <w:r>
              <w:rPr>
                <w:sz w:val="22"/>
                <w:szCs w:val="22"/>
              </w:rPr>
              <w:t>minimal volumes of very dilute samples.</w:t>
            </w:r>
          </w:p>
          <w:p w:rsidR="0026393C" w:rsidRDefault="0026393C" w:rsidP="00036A89">
            <w:pPr>
              <w:rPr>
                <w:sz w:val="22"/>
                <w:szCs w:val="22"/>
              </w:rPr>
            </w:pPr>
          </w:p>
          <w:p w:rsidR="00036A89" w:rsidRDefault="00036A89" w:rsidP="00036A89">
            <w:pPr>
              <w:rPr>
                <w:sz w:val="22"/>
                <w:szCs w:val="22"/>
              </w:rPr>
            </w:pPr>
            <w:proofErr w:type="spellStart"/>
            <w:r>
              <w:rPr>
                <w:sz w:val="22"/>
                <w:szCs w:val="22"/>
              </w:rPr>
              <w:t>Analyte</w:t>
            </w:r>
            <w:proofErr w:type="spellEnd"/>
            <w:r>
              <w:rPr>
                <w:sz w:val="22"/>
                <w:szCs w:val="22"/>
              </w:rPr>
              <w:t xml:space="preserve"> concentration</w:t>
            </w:r>
            <w:r w:rsidR="00E220AC">
              <w:rPr>
                <w:sz w:val="22"/>
                <w:szCs w:val="22"/>
              </w:rPr>
              <w:t xml:space="preserve"> </w:t>
            </w:r>
            <w:r w:rsidR="0026393C">
              <w:rPr>
                <w:sz w:val="22"/>
                <w:szCs w:val="22"/>
              </w:rPr>
              <w:t>typically &lt;</w:t>
            </w:r>
            <w:r>
              <w:rPr>
                <w:sz w:val="22"/>
                <w:szCs w:val="22"/>
              </w:rPr>
              <w:t>100</w:t>
            </w:r>
            <w:r w:rsidR="00E220AC">
              <w:rPr>
                <w:sz w:val="22"/>
                <w:szCs w:val="22"/>
              </w:rPr>
              <w:t xml:space="preserve"> </w:t>
            </w:r>
            <w:proofErr w:type="spellStart"/>
            <w:r>
              <w:rPr>
                <w:sz w:val="22"/>
                <w:szCs w:val="22"/>
              </w:rPr>
              <w:t>μ</w:t>
            </w:r>
            <w:r w:rsidR="00E220AC">
              <w:rPr>
                <w:sz w:val="22"/>
                <w:szCs w:val="22"/>
              </w:rPr>
              <w:t>M</w:t>
            </w:r>
            <w:proofErr w:type="spellEnd"/>
          </w:p>
          <w:p w:rsidR="00E220AC" w:rsidRDefault="00036A89" w:rsidP="00036A89">
            <w:pPr>
              <w:rPr>
                <w:sz w:val="22"/>
                <w:szCs w:val="22"/>
              </w:rPr>
            </w:pPr>
            <w:r>
              <w:rPr>
                <w:sz w:val="22"/>
                <w:szCs w:val="22"/>
              </w:rPr>
              <w:t>Sample volume cannot</w:t>
            </w:r>
            <w:r w:rsidR="00E220AC">
              <w:rPr>
                <w:sz w:val="22"/>
                <w:szCs w:val="22"/>
              </w:rPr>
              <w:t xml:space="preserve"> exceed </w:t>
            </w:r>
            <w:r>
              <w:rPr>
                <w:sz w:val="22"/>
                <w:szCs w:val="22"/>
              </w:rPr>
              <w:t xml:space="preserve">30 </w:t>
            </w:r>
            <w:proofErr w:type="spellStart"/>
            <w:r>
              <w:rPr>
                <w:sz w:val="22"/>
                <w:szCs w:val="22"/>
              </w:rPr>
              <w:t>μ</w:t>
            </w:r>
            <w:r w:rsidR="0026393C">
              <w:rPr>
                <w:sz w:val="22"/>
                <w:szCs w:val="22"/>
              </w:rPr>
              <w:t>L</w:t>
            </w:r>
            <w:proofErr w:type="spellEnd"/>
            <w:r w:rsidR="0026393C">
              <w:rPr>
                <w:sz w:val="22"/>
                <w:szCs w:val="22"/>
              </w:rPr>
              <w:t xml:space="preserve"> (max volume of sample capillary)</w:t>
            </w:r>
          </w:p>
          <w:p w:rsidR="0026393C" w:rsidRDefault="0026393C" w:rsidP="00036A89">
            <w:pPr>
              <w:rPr>
                <w:sz w:val="22"/>
                <w:szCs w:val="22"/>
              </w:rPr>
            </w:pPr>
          </w:p>
          <w:p w:rsidR="0026393C" w:rsidRDefault="0026393C" w:rsidP="00036A89">
            <w:pPr>
              <w:rPr>
                <w:sz w:val="22"/>
                <w:szCs w:val="22"/>
              </w:rPr>
            </w:pPr>
            <w:r>
              <w:rPr>
                <w:sz w:val="22"/>
                <w:szCs w:val="22"/>
              </w:rPr>
              <w:t>Typical solvent media:</w:t>
            </w:r>
          </w:p>
          <w:p w:rsidR="0026393C" w:rsidRDefault="0026393C" w:rsidP="00036A89">
            <w:pPr>
              <w:rPr>
                <w:sz w:val="22"/>
                <w:szCs w:val="22"/>
              </w:rPr>
            </w:pPr>
            <w:r>
              <w:rPr>
                <w:sz w:val="22"/>
                <w:szCs w:val="22"/>
              </w:rPr>
              <w:t xml:space="preserve">Aqueous buffers (typically 50 </w:t>
            </w:r>
            <w:proofErr w:type="spellStart"/>
            <w:r>
              <w:rPr>
                <w:sz w:val="22"/>
                <w:szCs w:val="22"/>
              </w:rPr>
              <w:t>mM</w:t>
            </w:r>
            <w:proofErr w:type="spellEnd"/>
            <w:r>
              <w:rPr>
                <w:sz w:val="22"/>
                <w:szCs w:val="22"/>
              </w:rPr>
              <w:t xml:space="preserve"> ammonium acetate)</w:t>
            </w:r>
          </w:p>
          <w:p w:rsidR="0026393C" w:rsidRDefault="0026393C" w:rsidP="00036A89">
            <w:pPr>
              <w:rPr>
                <w:sz w:val="22"/>
                <w:szCs w:val="22"/>
              </w:rPr>
            </w:pPr>
            <w:r>
              <w:rPr>
                <w:sz w:val="22"/>
                <w:szCs w:val="22"/>
              </w:rPr>
              <w:t>Methanol</w:t>
            </w:r>
          </w:p>
          <w:p w:rsidR="0026393C" w:rsidRDefault="0026393C" w:rsidP="00036A89">
            <w:pPr>
              <w:rPr>
                <w:sz w:val="22"/>
                <w:szCs w:val="22"/>
              </w:rPr>
            </w:pPr>
            <w:r>
              <w:rPr>
                <w:sz w:val="22"/>
                <w:szCs w:val="22"/>
              </w:rPr>
              <w:t>Acetonitrile</w:t>
            </w:r>
          </w:p>
          <w:p w:rsidR="00D27393" w:rsidRDefault="00D27393" w:rsidP="00036A89">
            <w:pPr>
              <w:rPr>
                <w:sz w:val="22"/>
                <w:szCs w:val="22"/>
              </w:rPr>
            </w:pPr>
            <w:r>
              <w:rPr>
                <w:sz w:val="22"/>
                <w:szCs w:val="22"/>
              </w:rPr>
              <w:t>COSHH forms have been completed for all chemicals used, and the safety measures identified will be followed.</w:t>
            </w:r>
          </w:p>
          <w:p w:rsidR="0026393C" w:rsidRDefault="0026393C" w:rsidP="00036A89">
            <w:pPr>
              <w:rPr>
                <w:sz w:val="22"/>
                <w:szCs w:val="22"/>
              </w:rPr>
            </w:pPr>
          </w:p>
          <w:p w:rsidR="008B234B" w:rsidRDefault="00036A89" w:rsidP="008B234B">
            <w:pPr>
              <w:rPr>
                <w:sz w:val="22"/>
                <w:szCs w:val="22"/>
              </w:rPr>
            </w:pPr>
            <w:r>
              <w:rPr>
                <w:sz w:val="22"/>
                <w:szCs w:val="22"/>
              </w:rPr>
              <w:t>Samples will be prepared</w:t>
            </w:r>
            <w:r w:rsidR="0026393C">
              <w:rPr>
                <w:sz w:val="22"/>
                <w:szCs w:val="22"/>
              </w:rPr>
              <w:t xml:space="preserve"> </w:t>
            </w:r>
            <w:r>
              <w:rPr>
                <w:sz w:val="22"/>
                <w:szCs w:val="22"/>
              </w:rPr>
              <w:t>in the wet lab area</w:t>
            </w:r>
            <w:r w:rsidR="008B234B">
              <w:rPr>
                <w:sz w:val="22"/>
                <w:szCs w:val="22"/>
              </w:rPr>
              <w:t>, inside the fume hood.</w:t>
            </w:r>
          </w:p>
        </w:tc>
        <w:tc>
          <w:tcPr>
            <w:tcW w:w="913" w:type="dxa"/>
          </w:tcPr>
          <w:p w:rsidR="00C66064" w:rsidRDefault="00E220AC">
            <w:pPr>
              <w:rPr>
                <w:sz w:val="22"/>
                <w:szCs w:val="22"/>
              </w:rPr>
            </w:pPr>
            <w:r>
              <w:rPr>
                <w:sz w:val="22"/>
                <w:szCs w:val="22"/>
              </w:rPr>
              <w:t>Low</w:t>
            </w:r>
          </w:p>
        </w:tc>
        <w:tc>
          <w:tcPr>
            <w:tcW w:w="984" w:type="dxa"/>
          </w:tcPr>
          <w:p w:rsidR="00C66064" w:rsidRDefault="00E220AC" w:rsidP="00B613A2">
            <w:pPr>
              <w:jc w:val="center"/>
              <w:rPr>
                <w:sz w:val="22"/>
                <w:szCs w:val="22"/>
              </w:rPr>
            </w:pPr>
            <w:r>
              <w:rPr>
                <w:sz w:val="22"/>
                <w:szCs w:val="22"/>
              </w:rPr>
              <w:t>A</w:t>
            </w:r>
          </w:p>
        </w:tc>
      </w:tr>
      <w:tr w:rsidR="008B234B" w:rsidRPr="004B3272" w:rsidTr="00D27393">
        <w:trPr>
          <w:jc w:val="center"/>
        </w:trPr>
        <w:tc>
          <w:tcPr>
            <w:tcW w:w="1936" w:type="dxa"/>
          </w:tcPr>
          <w:p w:rsidR="008B234B" w:rsidRDefault="008B234B">
            <w:pPr>
              <w:rPr>
                <w:sz w:val="22"/>
                <w:szCs w:val="22"/>
              </w:rPr>
            </w:pPr>
            <w:r>
              <w:rPr>
                <w:sz w:val="22"/>
                <w:szCs w:val="22"/>
              </w:rPr>
              <w:t>Manual handling of heavy parts</w:t>
            </w:r>
          </w:p>
        </w:tc>
        <w:tc>
          <w:tcPr>
            <w:tcW w:w="1734" w:type="dxa"/>
          </w:tcPr>
          <w:p w:rsidR="008B234B" w:rsidRPr="004B3272" w:rsidRDefault="00F7340D">
            <w:pPr>
              <w:rPr>
                <w:sz w:val="22"/>
                <w:szCs w:val="22"/>
              </w:rPr>
            </w:pPr>
            <w:r>
              <w:rPr>
                <w:sz w:val="22"/>
                <w:szCs w:val="22"/>
              </w:rPr>
              <w:t>Strain Injury</w:t>
            </w:r>
          </w:p>
        </w:tc>
        <w:tc>
          <w:tcPr>
            <w:tcW w:w="1945" w:type="dxa"/>
          </w:tcPr>
          <w:p w:rsidR="008B234B" w:rsidRDefault="008B234B">
            <w:pPr>
              <w:rPr>
                <w:sz w:val="22"/>
                <w:szCs w:val="22"/>
              </w:rPr>
            </w:pPr>
            <w:r>
              <w:rPr>
                <w:sz w:val="22"/>
                <w:szCs w:val="22"/>
              </w:rPr>
              <w:t>Jakub Ujma</w:t>
            </w:r>
          </w:p>
        </w:tc>
        <w:tc>
          <w:tcPr>
            <w:tcW w:w="6663" w:type="dxa"/>
          </w:tcPr>
          <w:p w:rsidR="00FA1C79" w:rsidRDefault="008B234B" w:rsidP="00FA1C79">
            <w:pPr>
              <w:rPr>
                <w:sz w:val="22"/>
                <w:szCs w:val="22"/>
              </w:rPr>
            </w:pPr>
            <w:r>
              <w:rPr>
                <w:sz w:val="22"/>
                <w:szCs w:val="22"/>
              </w:rPr>
              <w:t>Instrument has been designed to be taken apart in sections</w:t>
            </w:r>
            <w:r w:rsidR="00F7340D">
              <w:rPr>
                <w:sz w:val="22"/>
                <w:szCs w:val="22"/>
              </w:rPr>
              <w:t>, where the heaviest part</w:t>
            </w:r>
            <w:r w:rsidR="00A12993">
              <w:rPr>
                <w:sz w:val="22"/>
                <w:szCs w:val="22"/>
              </w:rPr>
              <w:t xml:space="preserve"> weighs approx. </w:t>
            </w:r>
            <w:r w:rsidR="00F7340D">
              <w:rPr>
                <w:sz w:val="22"/>
                <w:szCs w:val="22"/>
              </w:rPr>
              <w:t xml:space="preserve">10kg. </w:t>
            </w:r>
            <w:r w:rsidR="00A12993">
              <w:rPr>
                <w:sz w:val="22"/>
                <w:szCs w:val="22"/>
              </w:rPr>
              <w:t>H</w:t>
            </w:r>
            <w:r w:rsidR="00F7340D">
              <w:rPr>
                <w:sz w:val="22"/>
                <w:szCs w:val="22"/>
              </w:rPr>
              <w:t xml:space="preserve">eavy parts </w:t>
            </w:r>
            <w:r w:rsidR="00A12993">
              <w:rPr>
                <w:sz w:val="22"/>
                <w:szCs w:val="22"/>
              </w:rPr>
              <w:t>should</w:t>
            </w:r>
            <w:r w:rsidR="00F7340D">
              <w:rPr>
                <w:sz w:val="22"/>
                <w:szCs w:val="22"/>
              </w:rPr>
              <w:t xml:space="preserve"> not need to be taken of</w:t>
            </w:r>
            <w:r w:rsidR="00FA1C79">
              <w:rPr>
                <w:sz w:val="22"/>
                <w:szCs w:val="22"/>
              </w:rPr>
              <w:t>f</w:t>
            </w:r>
            <w:r w:rsidR="00F7340D">
              <w:rPr>
                <w:sz w:val="22"/>
                <w:szCs w:val="22"/>
              </w:rPr>
              <w:t xml:space="preserve"> the instrument table, but they can be slid on the table </w:t>
            </w:r>
            <w:r w:rsidR="00FA1C79">
              <w:rPr>
                <w:sz w:val="22"/>
                <w:szCs w:val="22"/>
              </w:rPr>
              <w:t>surface without the need to lift</w:t>
            </w:r>
            <w:r w:rsidR="00F7340D">
              <w:rPr>
                <w:sz w:val="22"/>
                <w:szCs w:val="22"/>
              </w:rPr>
              <w:t>.</w:t>
            </w:r>
            <w:r w:rsidR="00FA1C79">
              <w:rPr>
                <w:sz w:val="22"/>
                <w:szCs w:val="22"/>
              </w:rPr>
              <w:t xml:space="preserve"> Individual must be </w:t>
            </w:r>
            <w:r w:rsidR="00A12993">
              <w:rPr>
                <w:sz w:val="22"/>
                <w:szCs w:val="22"/>
              </w:rPr>
              <w:t xml:space="preserve">physically </w:t>
            </w:r>
            <w:r w:rsidR="00FA1C79">
              <w:rPr>
                <w:sz w:val="22"/>
                <w:szCs w:val="22"/>
              </w:rPr>
              <w:t>capable of doing the task and understands how to perform these procedures safely.</w:t>
            </w:r>
          </w:p>
        </w:tc>
        <w:tc>
          <w:tcPr>
            <w:tcW w:w="913" w:type="dxa"/>
          </w:tcPr>
          <w:p w:rsidR="008B234B" w:rsidRDefault="00F7340D">
            <w:pPr>
              <w:rPr>
                <w:sz w:val="22"/>
                <w:szCs w:val="22"/>
              </w:rPr>
            </w:pPr>
            <w:r>
              <w:rPr>
                <w:sz w:val="22"/>
                <w:szCs w:val="22"/>
              </w:rPr>
              <w:t>Low</w:t>
            </w:r>
          </w:p>
        </w:tc>
        <w:tc>
          <w:tcPr>
            <w:tcW w:w="984" w:type="dxa"/>
          </w:tcPr>
          <w:p w:rsidR="008B234B" w:rsidRDefault="00F7340D" w:rsidP="00B613A2">
            <w:pPr>
              <w:jc w:val="center"/>
              <w:rPr>
                <w:sz w:val="22"/>
                <w:szCs w:val="22"/>
              </w:rPr>
            </w:pPr>
            <w:r>
              <w:rPr>
                <w:sz w:val="22"/>
                <w:szCs w:val="22"/>
              </w:rPr>
              <w:t>A</w:t>
            </w:r>
          </w:p>
        </w:tc>
      </w:tr>
      <w:tr w:rsidR="008B234B" w:rsidRPr="004B3272" w:rsidTr="00D27393">
        <w:trPr>
          <w:jc w:val="center"/>
        </w:trPr>
        <w:tc>
          <w:tcPr>
            <w:tcW w:w="1936" w:type="dxa"/>
          </w:tcPr>
          <w:p w:rsidR="00F7340D" w:rsidRDefault="00F7340D">
            <w:pPr>
              <w:rPr>
                <w:sz w:val="22"/>
                <w:szCs w:val="22"/>
              </w:rPr>
            </w:pPr>
            <w:r>
              <w:rPr>
                <w:sz w:val="22"/>
                <w:szCs w:val="22"/>
              </w:rPr>
              <w:t>Working in awkward positions</w:t>
            </w:r>
          </w:p>
        </w:tc>
        <w:tc>
          <w:tcPr>
            <w:tcW w:w="1734" w:type="dxa"/>
          </w:tcPr>
          <w:p w:rsidR="008B234B" w:rsidRPr="004B3272" w:rsidRDefault="00F7340D">
            <w:pPr>
              <w:rPr>
                <w:sz w:val="22"/>
                <w:szCs w:val="22"/>
              </w:rPr>
            </w:pPr>
            <w:r>
              <w:rPr>
                <w:sz w:val="22"/>
                <w:szCs w:val="22"/>
              </w:rPr>
              <w:t>Strain Injury</w:t>
            </w:r>
          </w:p>
        </w:tc>
        <w:tc>
          <w:tcPr>
            <w:tcW w:w="1945" w:type="dxa"/>
          </w:tcPr>
          <w:p w:rsidR="008B234B" w:rsidRDefault="00F7340D">
            <w:pPr>
              <w:rPr>
                <w:sz w:val="22"/>
                <w:szCs w:val="22"/>
              </w:rPr>
            </w:pPr>
            <w:r>
              <w:rPr>
                <w:sz w:val="22"/>
                <w:szCs w:val="22"/>
              </w:rPr>
              <w:t>Jakub Ujma</w:t>
            </w:r>
          </w:p>
        </w:tc>
        <w:tc>
          <w:tcPr>
            <w:tcW w:w="6663" w:type="dxa"/>
          </w:tcPr>
          <w:p w:rsidR="008B234B" w:rsidRDefault="00F7340D" w:rsidP="00FA1C79">
            <w:pPr>
              <w:rPr>
                <w:sz w:val="22"/>
                <w:szCs w:val="22"/>
              </w:rPr>
            </w:pPr>
            <w:r>
              <w:rPr>
                <w:sz w:val="22"/>
                <w:szCs w:val="22"/>
              </w:rPr>
              <w:t>Individua</w:t>
            </w:r>
            <w:r w:rsidR="00FA1C79">
              <w:rPr>
                <w:sz w:val="22"/>
                <w:szCs w:val="22"/>
              </w:rPr>
              <w:t>l must be</w:t>
            </w:r>
            <w:r w:rsidR="00A12993">
              <w:rPr>
                <w:sz w:val="22"/>
                <w:szCs w:val="22"/>
              </w:rPr>
              <w:t xml:space="preserve"> physically</w:t>
            </w:r>
            <w:r w:rsidR="00FA1C79">
              <w:rPr>
                <w:sz w:val="22"/>
                <w:szCs w:val="22"/>
              </w:rPr>
              <w:t xml:space="preserve"> capable for doing the task and understands how to perform the procedures safely.</w:t>
            </w:r>
          </w:p>
        </w:tc>
        <w:tc>
          <w:tcPr>
            <w:tcW w:w="913" w:type="dxa"/>
          </w:tcPr>
          <w:p w:rsidR="008B234B" w:rsidRDefault="00F7340D">
            <w:pPr>
              <w:rPr>
                <w:sz w:val="22"/>
                <w:szCs w:val="22"/>
              </w:rPr>
            </w:pPr>
            <w:r>
              <w:rPr>
                <w:sz w:val="22"/>
                <w:szCs w:val="22"/>
              </w:rPr>
              <w:t>Low</w:t>
            </w:r>
          </w:p>
        </w:tc>
        <w:tc>
          <w:tcPr>
            <w:tcW w:w="984" w:type="dxa"/>
          </w:tcPr>
          <w:p w:rsidR="008B234B" w:rsidRDefault="00FA1C79" w:rsidP="00B613A2">
            <w:pPr>
              <w:jc w:val="center"/>
              <w:rPr>
                <w:sz w:val="22"/>
                <w:szCs w:val="22"/>
              </w:rPr>
            </w:pPr>
            <w:r>
              <w:rPr>
                <w:sz w:val="22"/>
                <w:szCs w:val="22"/>
              </w:rPr>
              <w:t>A</w:t>
            </w:r>
          </w:p>
        </w:tc>
      </w:tr>
    </w:tbl>
    <w:p w:rsidR="005F5B62" w:rsidRPr="00AD406B" w:rsidRDefault="005816CD" w:rsidP="006006B7">
      <w:pPr>
        <w:tabs>
          <w:tab w:val="num" w:pos="567"/>
        </w:tabs>
        <w:spacing w:line="288" w:lineRule="auto"/>
        <w:rPr>
          <w:sz w:val="22"/>
          <w:szCs w:val="22"/>
        </w:rPr>
      </w:pPr>
      <w:r w:rsidRPr="004B3272">
        <w:rPr>
          <w:sz w:val="22"/>
          <w:szCs w:val="22"/>
        </w:rPr>
        <w:t xml:space="preserve"> </w:t>
      </w:r>
    </w:p>
    <w:tbl>
      <w:tblPr>
        <w:tblStyle w:val="TableGrid"/>
        <w:tblW w:w="0" w:type="auto"/>
        <w:tblLook w:val="01E0" w:firstRow="1" w:lastRow="1" w:firstColumn="1" w:lastColumn="1" w:noHBand="0" w:noVBand="0"/>
      </w:tblPr>
      <w:tblGrid>
        <w:gridCol w:w="14218"/>
      </w:tblGrid>
      <w:tr w:rsidR="006006B7" w:rsidRPr="00AD406B" w:rsidTr="00077490">
        <w:trPr>
          <w:trHeight w:val="577"/>
        </w:trPr>
        <w:tc>
          <w:tcPr>
            <w:tcW w:w="14218" w:type="dxa"/>
          </w:tcPr>
          <w:p w:rsidR="006006B7" w:rsidRPr="00AD406B" w:rsidRDefault="006006B7" w:rsidP="00077490">
            <w:pPr>
              <w:jc w:val="both"/>
              <w:rPr>
                <w:color w:val="FF0000"/>
                <w:sz w:val="22"/>
                <w:szCs w:val="22"/>
              </w:rPr>
            </w:pPr>
            <w:r w:rsidRPr="00AD406B">
              <w:rPr>
                <w:b/>
                <w:sz w:val="22"/>
                <w:szCs w:val="22"/>
                <w:u w:val="single"/>
              </w:rPr>
              <w:t xml:space="preserve">Authorisation  by PI </w:t>
            </w:r>
          </w:p>
          <w:p w:rsidR="006006B7" w:rsidRPr="00AD406B" w:rsidRDefault="006006B7" w:rsidP="00077490">
            <w:pPr>
              <w:jc w:val="both"/>
              <w:rPr>
                <w:b/>
                <w:sz w:val="22"/>
                <w:szCs w:val="22"/>
              </w:rPr>
            </w:pPr>
          </w:p>
          <w:p w:rsidR="006006B7" w:rsidRPr="00AD406B" w:rsidRDefault="006006B7" w:rsidP="00077490">
            <w:pPr>
              <w:jc w:val="both"/>
              <w:rPr>
                <w:b/>
                <w:sz w:val="22"/>
                <w:szCs w:val="22"/>
              </w:rPr>
            </w:pPr>
            <w:r w:rsidRPr="00AD406B">
              <w:rPr>
                <w:b/>
                <w:sz w:val="22"/>
                <w:szCs w:val="22"/>
              </w:rPr>
              <w:t xml:space="preserve">I confirm that I have considered and understand the experiment and the associated hazards. I am satisfied that all of the hazards have been identified and that the control measures to be followed will reduce the risks to acceptable levels. </w:t>
            </w:r>
          </w:p>
          <w:p w:rsidR="006006B7" w:rsidRPr="00AD406B" w:rsidRDefault="006006B7" w:rsidP="00077490">
            <w:pPr>
              <w:jc w:val="both"/>
              <w:rPr>
                <w:b/>
                <w:sz w:val="22"/>
                <w:szCs w:val="22"/>
              </w:rPr>
            </w:pPr>
          </w:p>
          <w:p w:rsidR="006006B7" w:rsidRPr="00AD406B" w:rsidRDefault="006006B7" w:rsidP="00077490">
            <w:pPr>
              <w:jc w:val="both"/>
              <w:rPr>
                <w:b/>
                <w:sz w:val="22"/>
                <w:szCs w:val="22"/>
              </w:rPr>
            </w:pPr>
            <w:r w:rsidRPr="00AD406B">
              <w:rPr>
                <w:b/>
                <w:sz w:val="22"/>
                <w:szCs w:val="22"/>
              </w:rPr>
              <w:t>Print name:                                                                                  Signed:</w:t>
            </w:r>
          </w:p>
          <w:p w:rsidR="006006B7" w:rsidRPr="00AD406B" w:rsidRDefault="006006B7" w:rsidP="00077490">
            <w:pPr>
              <w:jc w:val="both"/>
              <w:rPr>
                <w:b/>
                <w:sz w:val="22"/>
                <w:szCs w:val="22"/>
              </w:rPr>
            </w:pPr>
          </w:p>
          <w:p w:rsidR="006006B7" w:rsidRPr="00AD406B" w:rsidRDefault="006006B7" w:rsidP="00077490">
            <w:pPr>
              <w:jc w:val="both"/>
              <w:rPr>
                <w:b/>
                <w:sz w:val="22"/>
                <w:szCs w:val="22"/>
              </w:rPr>
            </w:pPr>
            <w:r w:rsidRPr="00AD406B">
              <w:rPr>
                <w:b/>
                <w:sz w:val="22"/>
                <w:szCs w:val="22"/>
              </w:rPr>
              <w:t>Date:</w:t>
            </w:r>
          </w:p>
          <w:p w:rsidR="006006B7" w:rsidRPr="00AD406B" w:rsidRDefault="006006B7" w:rsidP="00077490">
            <w:pPr>
              <w:jc w:val="both"/>
              <w:rPr>
                <w:b/>
                <w:sz w:val="22"/>
                <w:szCs w:val="22"/>
              </w:rPr>
            </w:pPr>
          </w:p>
        </w:tc>
      </w:tr>
    </w:tbl>
    <w:p w:rsidR="006006B7" w:rsidRPr="00AD406B" w:rsidRDefault="006006B7" w:rsidP="006006B7">
      <w:pPr>
        <w:rPr>
          <w:sz w:val="22"/>
          <w:szCs w:val="22"/>
        </w:rPr>
      </w:pPr>
    </w:p>
    <w:p w:rsidR="006006B7" w:rsidRPr="00AD406B" w:rsidRDefault="006006B7" w:rsidP="006006B7">
      <w:pPr>
        <w:jc w:val="both"/>
        <w:rPr>
          <w:sz w:val="22"/>
          <w:szCs w:val="22"/>
        </w:rPr>
      </w:pPr>
      <w:r w:rsidRPr="00AD406B">
        <w:rPr>
          <w:b/>
          <w:sz w:val="22"/>
          <w:szCs w:val="22"/>
          <w:u w:val="single"/>
        </w:rPr>
        <w:t>Declaration by researcher</w:t>
      </w:r>
    </w:p>
    <w:p w:rsidR="006006B7" w:rsidRPr="00AD406B" w:rsidRDefault="006006B7" w:rsidP="006006B7">
      <w:pPr>
        <w:jc w:val="both"/>
        <w:rPr>
          <w:b/>
          <w:sz w:val="22"/>
          <w:szCs w:val="22"/>
        </w:rPr>
      </w:pPr>
      <w:r w:rsidRPr="00AD406B">
        <w:rPr>
          <w:b/>
          <w:sz w:val="22"/>
          <w:szCs w:val="22"/>
        </w:rPr>
        <w:t>I confirm that I have read this Risk Assessment and that I understand the hazards and risks involved and will follow all of the safety procedures stated.</w:t>
      </w:r>
      <w:r w:rsidRPr="00281F87">
        <w:rPr>
          <w:b/>
          <w:sz w:val="22"/>
          <w:szCs w:val="22"/>
        </w:rPr>
        <w:t xml:space="preserve"> Where PPE has been identified as a control measure, I will ensure that it is worn.</w:t>
      </w:r>
    </w:p>
    <w:p w:rsidR="006006B7" w:rsidRPr="00AD406B" w:rsidRDefault="006006B7" w:rsidP="006006B7">
      <w:pPr>
        <w:jc w:val="both"/>
        <w:rPr>
          <w:b/>
          <w:sz w:val="22"/>
          <w:szCs w:val="22"/>
          <w:u w:val="single"/>
        </w:rPr>
      </w:pPr>
    </w:p>
    <w:p w:rsidR="006006B7" w:rsidRPr="00AD406B" w:rsidRDefault="006006B7" w:rsidP="006006B7">
      <w:pPr>
        <w:jc w:val="both"/>
        <w:rPr>
          <w:sz w:val="22"/>
          <w:szCs w:val="22"/>
        </w:rPr>
      </w:pPr>
      <w:r w:rsidRPr="00AD406B">
        <w:rPr>
          <w:b/>
          <w:sz w:val="22"/>
          <w:szCs w:val="22"/>
          <w:u w:val="single"/>
        </w:rPr>
        <w:t>Declaration by PI</w:t>
      </w:r>
    </w:p>
    <w:p w:rsidR="006006B7" w:rsidRPr="00AD406B" w:rsidRDefault="006006B7" w:rsidP="006006B7">
      <w:pPr>
        <w:jc w:val="both"/>
        <w:rPr>
          <w:b/>
          <w:sz w:val="22"/>
          <w:szCs w:val="22"/>
        </w:rPr>
      </w:pPr>
      <w:r w:rsidRPr="00AD406B">
        <w:rPr>
          <w:b/>
          <w:sz w:val="22"/>
          <w:szCs w:val="22"/>
        </w:rPr>
        <w:t>I confirm that the researcher who has signed below is competent to undertake the work. My counter-signature indicates that I am happy for the work to proceed.</w:t>
      </w:r>
    </w:p>
    <w:p w:rsidR="006006B7" w:rsidRPr="00AD406B" w:rsidRDefault="006006B7" w:rsidP="006006B7">
      <w:pPr>
        <w:jc w:val="both"/>
        <w:rPr>
          <w:sz w:val="22"/>
          <w:szCs w:val="22"/>
        </w:rPr>
      </w:pPr>
    </w:p>
    <w:tbl>
      <w:tblPr>
        <w:tblStyle w:val="TableGrid"/>
        <w:tblW w:w="0" w:type="auto"/>
        <w:tblLook w:val="01E0" w:firstRow="1" w:lastRow="1" w:firstColumn="1" w:lastColumn="1" w:noHBand="0" w:noVBand="0"/>
      </w:tblPr>
      <w:tblGrid>
        <w:gridCol w:w="3510"/>
        <w:gridCol w:w="4536"/>
        <w:gridCol w:w="4536"/>
        <w:gridCol w:w="1636"/>
      </w:tblGrid>
      <w:tr w:rsidR="006006B7" w:rsidRPr="00AD406B" w:rsidTr="00077490">
        <w:trPr>
          <w:tblHeader/>
        </w:trPr>
        <w:tc>
          <w:tcPr>
            <w:tcW w:w="3510" w:type="dxa"/>
          </w:tcPr>
          <w:p w:rsidR="006006B7" w:rsidRPr="00AD406B" w:rsidRDefault="006006B7" w:rsidP="00077490">
            <w:pPr>
              <w:jc w:val="both"/>
              <w:rPr>
                <w:b/>
                <w:sz w:val="22"/>
                <w:szCs w:val="22"/>
              </w:rPr>
            </w:pPr>
            <w:r w:rsidRPr="00AD406B">
              <w:rPr>
                <w:b/>
                <w:sz w:val="22"/>
                <w:szCs w:val="22"/>
              </w:rPr>
              <w:t>Name (please print)</w:t>
            </w:r>
          </w:p>
          <w:p w:rsidR="006006B7" w:rsidRPr="00AD406B" w:rsidRDefault="006006B7" w:rsidP="00077490">
            <w:pPr>
              <w:jc w:val="both"/>
              <w:rPr>
                <w:b/>
                <w:sz w:val="22"/>
                <w:szCs w:val="22"/>
              </w:rPr>
            </w:pPr>
          </w:p>
        </w:tc>
        <w:tc>
          <w:tcPr>
            <w:tcW w:w="4536" w:type="dxa"/>
          </w:tcPr>
          <w:p w:rsidR="006006B7" w:rsidRPr="00AD406B" w:rsidRDefault="006006B7" w:rsidP="00077490">
            <w:pPr>
              <w:jc w:val="both"/>
              <w:rPr>
                <w:b/>
                <w:sz w:val="22"/>
                <w:szCs w:val="22"/>
              </w:rPr>
            </w:pPr>
            <w:r w:rsidRPr="00AD406B">
              <w:rPr>
                <w:b/>
                <w:sz w:val="22"/>
                <w:szCs w:val="22"/>
              </w:rPr>
              <w:t>signed</w:t>
            </w:r>
          </w:p>
        </w:tc>
        <w:tc>
          <w:tcPr>
            <w:tcW w:w="4536" w:type="dxa"/>
          </w:tcPr>
          <w:p w:rsidR="006006B7" w:rsidRPr="00AD406B" w:rsidRDefault="006006B7" w:rsidP="00077490">
            <w:pPr>
              <w:jc w:val="both"/>
              <w:rPr>
                <w:b/>
                <w:sz w:val="22"/>
                <w:szCs w:val="22"/>
              </w:rPr>
            </w:pPr>
            <w:r w:rsidRPr="00AD406B">
              <w:rPr>
                <w:b/>
                <w:sz w:val="22"/>
                <w:szCs w:val="22"/>
              </w:rPr>
              <w:t>PI countersignature</w:t>
            </w:r>
          </w:p>
        </w:tc>
        <w:tc>
          <w:tcPr>
            <w:tcW w:w="1636" w:type="dxa"/>
          </w:tcPr>
          <w:p w:rsidR="006006B7" w:rsidRPr="00AD406B" w:rsidRDefault="006006B7" w:rsidP="00077490">
            <w:pPr>
              <w:jc w:val="both"/>
              <w:rPr>
                <w:b/>
                <w:sz w:val="22"/>
                <w:szCs w:val="22"/>
              </w:rPr>
            </w:pPr>
            <w:r w:rsidRPr="00AD406B">
              <w:rPr>
                <w:b/>
                <w:sz w:val="22"/>
                <w:szCs w:val="22"/>
              </w:rPr>
              <w:t>date</w:t>
            </w:r>
          </w:p>
        </w:tc>
      </w:tr>
      <w:tr w:rsidR="006006B7" w:rsidRPr="00AD406B" w:rsidTr="00077490">
        <w:trPr>
          <w:trHeight w:val="401"/>
        </w:trPr>
        <w:tc>
          <w:tcPr>
            <w:tcW w:w="3510" w:type="dxa"/>
          </w:tcPr>
          <w:p w:rsidR="006006B7" w:rsidRPr="00AD406B" w:rsidRDefault="006006B7" w:rsidP="00077490">
            <w:pPr>
              <w:jc w:val="both"/>
              <w:rPr>
                <w:sz w:val="22"/>
                <w:szCs w:val="22"/>
              </w:rPr>
            </w:pPr>
          </w:p>
        </w:tc>
        <w:tc>
          <w:tcPr>
            <w:tcW w:w="4536" w:type="dxa"/>
          </w:tcPr>
          <w:p w:rsidR="006006B7" w:rsidRPr="00AD406B" w:rsidRDefault="006006B7" w:rsidP="00077490">
            <w:pPr>
              <w:jc w:val="both"/>
              <w:rPr>
                <w:sz w:val="22"/>
                <w:szCs w:val="22"/>
              </w:rPr>
            </w:pPr>
          </w:p>
        </w:tc>
        <w:tc>
          <w:tcPr>
            <w:tcW w:w="4536" w:type="dxa"/>
          </w:tcPr>
          <w:p w:rsidR="006006B7" w:rsidRPr="00AD406B" w:rsidRDefault="006006B7" w:rsidP="00077490">
            <w:pPr>
              <w:jc w:val="both"/>
              <w:rPr>
                <w:sz w:val="22"/>
                <w:szCs w:val="22"/>
              </w:rPr>
            </w:pPr>
          </w:p>
        </w:tc>
        <w:tc>
          <w:tcPr>
            <w:tcW w:w="1636" w:type="dxa"/>
          </w:tcPr>
          <w:p w:rsidR="006006B7" w:rsidRPr="00AD406B" w:rsidRDefault="006006B7" w:rsidP="00077490">
            <w:pPr>
              <w:jc w:val="both"/>
              <w:rPr>
                <w:sz w:val="22"/>
                <w:szCs w:val="22"/>
              </w:rPr>
            </w:pPr>
          </w:p>
        </w:tc>
      </w:tr>
      <w:tr w:rsidR="006006B7" w:rsidRPr="00AD406B" w:rsidTr="00077490">
        <w:trPr>
          <w:trHeight w:val="401"/>
        </w:trPr>
        <w:tc>
          <w:tcPr>
            <w:tcW w:w="3510" w:type="dxa"/>
          </w:tcPr>
          <w:p w:rsidR="006006B7" w:rsidRPr="00AD406B" w:rsidRDefault="006006B7" w:rsidP="00077490">
            <w:pPr>
              <w:jc w:val="both"/>
              <w:rPr>
                <w:sz w:val="22"/>
                <w:szCs w:val="22"/>
              </w:rPr>
            </w:pPr>
          </w:p>
        </w:tc>
        <w:tc>
          <w:tcPr>
            <w:tcW w:w="4536" w:type="dxa"/>
          </w:tcPr>
          <w:p w:rsidR="006006B7" w:rsidRPr="00AD406B" w:rsidRDefault="006006B7" w:rsidP="00077490">
            <w:pPr>
              <w:jc w:val="both"/>
              <w:rPr>
                <w:sz w:val="22"/>
                <w:szCs w:val="22"/>
              </w:rPr>
            </w:pPr>
          </w:p>
        </w:tc>
        <w:tc>
          <w:tcPr>
            <w:tcW w:w="4536" w:type="dxa"/>
          </w:tcPr>
          <w:p w:rsidR="006006B7" w:rsidRPr="00AD406B" w:rsidRDefault="006006B7" w:rsidP="00077490">
            <w:pPr>
              <w:jc w:val="both"/>
              <w:rPr>
                <w:sz w:val="22"/>
                <w:szCs w:val="22"/>
              </w:rPr>
            </w:pPr>
          </w:p>
        </w:tc>
        <w:tc>
          <w:tcPr>
            <w:tcW w:w="1636" w:type="dxa"/>
          </w:tcPr>
          <w:p w:rsidR="006006B7" w:rsidRPr="00AD406B" w:rsidRDefault="006006B7" w:rsidP="00077490">
            <w:pPr>
              <w:jc w:val="both"/>
              <w:rPr>
                <w:sz w:val="22"/>
                <w:szCs w:val="22"/>
              </w:rPr>
            </w:pPr>
          </w:p>
        </w:tc>
      </w:tr>
      <w:tr w:rsidR="006006B7" w:rsidRPr="00AD406B" w:rsidTr="00077490">
        <w:trPr>
          <w:trHeight w:val="401"/>
        </w:trPr>
        <w:tc>
          <w:tcPr>
            <w:tcW w:w="3510" w:type="dxa"/>
          </w:tcPr>
          <w:p w:rsidR="006006B7" w:rsidRPr="00AD406B" w:rsidRDefault="006006B7" w:rsidP="00077490">
            <w:pPr>
              <w:jc w:val="both"/>
              <w:rPr>
                <w:sz w:val="22"/>
                <w:szCs w:val="22"/>
              </w:rPr>
            </w:pPr>
          </w:p>
        </w:tc>
        <w:tc>
          <w:tcPr>
            <w:tcW w:w="4536" w:type="dxa"/>
          </w:tcPr>
          <w:p w:rsidR="006006B7" w:rsidRPr="00AD406B" w:rsidRDefault="006006B7" w:rsidP="00077490">
            <w:pPr>
              <w:jc w:val="both"/>
              <w:rPr>
                <w:sz w:val="22"/>
                <w:szCs w:val="22"/>
              </w:rPr>
            </w:pPr>
          </w:p>
        </w:tc>
        <w:tc>
          <w:tcPr>
            <w:tcW w:w="4536" w:type="dxa"/>
          </w:tcPr>
          <w:p w:rsidR="006006B7" w:rsidRPr="00AD406B" w:rsidRDefault="006006B7" w:rsidP="00077490">
            <w:pPr>
              <w:jc w:val="both"/>
              <w:rPr>
                <w:sz w:val="22"/>
                <w:szCs w:val="22"/>
              </w:rPr>
            </w:pPr>
          </w:p>
        </w:tc>
        <w:tc>
          <w:tcPr>
            <w:tcW w:w="1636" w:type="dxa"/>
          </w:tcPr>
          <w:p w:rsidR="006006B7" w:rsidRPr="00AD406B" w:rsidRDefault="006006B7" w:rsidP="00077490">
            <w:pPr>
              <w:jc w:val="both"/>
              <w:rPr>
                <w:sz w:val="22"/>
                <w:szCs w:val="22"/>
              </w:rPr>
            </w:pPr>
          </w:p>
        </w:tc>
      </w:tr>
    </w:tbl>
    <w:p w:rsidR="006006B7" w:rsidRPr="00AD406B" w:rsidRDefault="006006B7" w:rsidP="006006B7">
      <w:pPr>
        <w:rPr>
          <w:sz w:val="22"/>
          <w:szCs w:val="22"/>
        </w:rPr>
      </w:pPr>
    </w:p>
    <w:p w:rsidR="006006B7" w:rsidRPr="004B3272" w:rsidRDefault="006006B7" w:rsidP="006006B7">
      <w:pPr>
        <w:tabs>
          <w:tab w:val="num" w:pos="567"/>
        </w:tabs>
        <w:spacing w:line="288" w:lineRule="auto"/>
        <w:rPr>
          <w:sz w:val="22"/>
          <w:szCs w:val="22"/>
        </w:rPr>
      </w:pPr>
    </w:p>
    <w:sectPr w:rsidR="006006B7" w:rsidRPr="004B3272" w:rsidSect="006006B7">
      <w:footerReference w:type="default" r:id="rId15"/>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B14" w:rsidRDefault="00512B14">
      <w:r>
        <w:separator/>
      </w:r>
    </w:p>
  </w:endnote>
  <w:endnote w:type="continuationSeparator" w:id="0">
    <w:p w:rsidR="00512B14" w:rsidRDefault="00512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60" w:rsidRDefault="00C86360" w:rsidP="002A1E6F">
    <w:pPr>
      <w:pStyle w:val="Footer"/>
      <w:rPr>
        <w:i/>
        <w:sz w:val="20"/>
      </w:rPr>
    </w:pPr>
    <w:r>
      <w:rPr>
        <w:i/>
        <w:sz w:val="20"/>
      </w:rPr>
      <w:tab/>
    </w:r>
    <w:r>
      <w:rPr>
        <w:i/>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B14" w:rsidRDefault="00512B14">
      <w:r>
        <w:separator/>
      </w:r>
    </w:p>
  </w:footnote>
  <w:footnote w:type="continuationSeparator" w:id="0">
    <w:p w:rsidR="00512B14" w:rsidRDefault="00512B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E3EE0"/>
    <w:multiLevelType w:val="hybridMultilevel"/>
    <w:tmpl w:val="5674F4F0"/>
    <w:lvl w:ilvl="0" w:tplc="CAE8AF66">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71EB220C"/>
    <w:multiLevelType w:val="hybridMultilevel"/>
    <w:tmpl w:val="1910BAEE"/>
    <w:lvl w:ilvl="0" w:tplc="73FCF85A">
      <w:start w:val="1"/>
      <w:numFmt w:val="decimal"/>
      <w:lvlText w:val="(%1)"/>
      <w:lvlJc w:val="left"/>
      <w:pPr>
        <w:tabs>
          <w:tab w:val="num" w:pos="720"/>
        </w:tabs>
        <w:ind w:left="72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1"/>
  <w:drawingGridVerticalSpacing w:val="181"/>
  <w:displayHorizontalDrawingGridEvery w:val="6"/>
  <w:displayVerticalDrawingGridEvery w:val="6"/>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00F"/>
    <w:rsid w:val="000113D7"/>
    <w:rsid w:val="00025E76"/>
    <w:rsid w:val="00036A89"/>
    <w:rsid w:val="0005133D"/>
    <w:rsid w:val="00056DB6"/>
    <w:rsid w:val="000701CA"/>
    <w:rsid w:val="00080603"/>
    <w:rsid w:val="0009680C"/>
    <w:rsid w:val="000A486F"/>
    <w:rsid w:val="000A501D"/>
    <w:rsid w:val="000B2DE9"/>
    <w:rsid w:val="000F7E0C"/>
    <w:rsid w:val="001D5D34"/>
    <w:rsid w:val="001D75FC"/>
    <w:rsid w:val="001E0F77"/>
    <w:rsid w:val="0020100F"/>
    <w:rsid w:val="002273D0"/>
    <w:rsid w:val="00231A19"/>
    <w:rsid w:val="0023367C"/>
    <w:rsid w:val="0026393C"/>
    <w:rsid w:val="002A1E6F"/>
    <w:rsid w:val="002A59D9"/>
    <w:rsid w:val="002D7ABB"/>
    <w:rsid w:val="002E3CCE"/>
    <w:rsid w:val="00364B84"/>
    <w:rsid w:val="003708A9"/>
    <w:rsid w:val="003E351A"/>
    <w:rsid w:val="003F37AB"/>
    <w:rsid w:val="00484F1E"/>
    <w:rsid w:val="004B3272"/>
    <w:rsid w:val="00512B14"/>
    <w:rsid w:val="005225C9"/>
    <w:rsid w:val="005478D1"/>
    <w:rsid w:val="00555185"/>
    <w:rsid w:val="00571DF9"/>
    <w:rsid w:val="005816CD"/>
    <w:rsid w:val="005B341E"/>
    <w:rsid w:val="005C135F"/>
    <w:rsid w:val="005C4658"/>
    <w:rsid w:val="005C61ED"/>
    <w:rsid w:val="005E68E8"/>
    <w:rsid w:val="005F5B62"/>
    <w:rsid w:val="006006B7"/>
    <w:rsid w:val="00622FA5"/>
    <w:rsid w:val="00633331"/>
    <w:rsid w:val="00635DF2"/>
    <w:rsid w:val="006662D4"/>
    <w:rsid w:val="006745F0"/>
    <w:rsid w:val="007010A9"/>
    <w:rsid w:val="00732D35"/>
    <w:rsid w:val="00752315"/>
    <w:rsid w:val="00791668"/>
    <w:rsid w:val="007A52B5"/>
    <w:rsid w:val="00800C82"/>
    <w:rsid w:val="008018B8"/>
    <w:rsid w:val="00811B9E"/>
    <w:rsid w:val="0082346E"/>
    <w:rsid w:val="00835139"/>
    <w:rsid w:val="0085586C"/>
    <w:rsid w:val="00856A77"/>
    <w:rsid w:val="00896503"/>
    <w:rsid w:val="008B234B"/>
    <w:rsid w:val="008C273E"/>
    <w:rsid w:val="008F47E5"/>
    <w:rsid w:val="00903138"/>
    <w:rsid w:val="00930098"/>
    <w:rsid w:val="00945D8B"/>
    <w:rsid w:val="009538CF"/>
    <w:rsid w:val="00964569"/>
    <w:rsid w:val="009943E2"/>
    <w:rsid w:val="00997583"/>
    <w:rsid w:val="009B2A1A"/>
    <w:rsid w:val="009E0F87"/>
    <w:rsid w:val="00A12993"/>
    <w:rsid w:val="00A25AEF"/>
    <w:rsid w:val="00A36E86"/>
    <w:rsid w:val="00A520A6"/>
    <w:rsid w:val="00A90ABF"/>
    <w:rsid w:val="00AE1A75"/>
    <w:rsid w:val="00B35E07"/>
    <w:rsid w:val="00B613A2"/>
    <w:rsid w:val="00BC230D"/>
    <w:rsid w:val="00BD53AC"/>
    <w:rsid w:val="00BE3E8F"/>
    <w:rsid w:val="00C3524D"/>
    <w:rsid w:val="00C66064"/>
    <w:rsid w:val="00C66350"/>
    <w:rsid w:val="00C86360"/>
    <w:rsid w:val="00CA2B83"/>
    <w:rsid w:val="00CB43BC"/>
    <w:rsid w:val="00CC6281"/>
    <w:rsid w:val="00D071C9"/>
    <w:rsid w:val="00D15D78"/>
    <w:rsid w:val="00D27393"/>
    <w:rsid w:val="00D30F1A"/>
    <w:rsid w:val="00D75F63"/>
    <w:rsid w:val="00D86E02"/>
    <w:rsid w:val="00DB59EA"/>
    <w:rsid w:val="00DB7477"/>
    <w:rsid w:val="00E01D5E"/>
    <w:rsid w:val="00E220AC"/>
    <w:rsid w:val="00E3654D"/>
    <w:rsid w:val="00E45785"/>
    <w:rsid w:val="00EF0669"/>
    <w:rsid w:val="00EF7311"/>
    <w:rsid w:val="00F11782"/>
    <w:rsid w:val="00F7340D"/>
    <w:rsid w:val="00FA1C79"/>
    <w:rsid w:val="00FA30B4"/>
    <w:rsid w:val="00FF1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9EA"/>
    <w:rPr>
      <w:rFonts w:ascii="Arial" w:hAnsi="Arial" w:cs="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2835"/>
    </w:pPr>
  </w:style>
  <w:style w:type="paragraph" w:styleId="Header">
    <w:name w:val="header"/>
    <w:basedOn w:val="Normal"/>
    <w:rsid w:val="001D5D34"/>
    <w:pPr>
      <w:tabs>
        <w:tab w:val="center" w:pos="4153"/>
        <w:tab w:val="right" w:pos="8306"/>
      </w:tabs>
    </w:pPr>
  </w:style>
  <w:style w:type="paragraph" w:styleId="Footer">
    <w:name w:val="footer"/>
    <w:basedOn w:val="Normal"/>
    <w:link w:val="FooterChar"/>
    <w:uiPriority w:val="99"/>
    <w:rsid w:val="001D5D34"/>
    <w:pPr>
      <w:tabs>
        <w:tab w:val="center" w:pos="4153"/>
        <w:tab w:val="right" w:pos="8306"/>
      </w:tabs>
    </w:pPr>
  </w:style>
  <w:style w:type="paragraph" w:styleId="BalloonText">
    <w:name w:val="Balloon Text"/>
    <w:basedOn w:val="Normal"/>
    <w:semiHidden/>
    <w:rsid w:val="00BD53AC"/>
    <w:rPr>
      <w:rFonts w:ascii="Tahoma" w:hAnsi="Tahoma" w:cs="Tahoma"/>
      <w:sz w:val="16"/>
      <w:szCs w:val="16"/>
    </w:rPr>
  </w:style>
  <w:style w:type="table" w:styleId="TableGrid">
    <w:name w:val="Table Grid"/>
    <w:basedOn w:val="TableNormal"/>
    <w:rsid w:val="00581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2A1E6F"/>
    <w:rPr>
      <w:rFonts w:ascii="Arial" w:hAnsi="Arial" w:cs="Arial"/>
      <w:sz w:val="24"/>
      <w:lang w:eastAsia="en-US"/>
    </w:rPr>
  </w:style>
  <w:style w:type="paragraph" w:customStyle="1" w:styleId="Default">
    <w:name w:val="Default"/>
    <w:rsid w:val="00080603"/>
    <w:pPr>
      <w:autoSpaceDE w:val="0"/>
      <w:autoSpaceDN w:val="0"/>
      <w:adjustRightInd w:val="0"/>
    </w:pPr>
    <w:rPr>
      <w:rFonts w:ascii="Verdana" w:hAnsi="Verdana" w:cs="Verdana"/>
      <w:color w:val="000000"/>
      <w:sz w:val="24"/>
      <w:szCs w:val="24"/>
    </w:rPr>
  </w:style>
  <w:style w:type="character" w:customStyle="1" w:styleId="BodyTextIndentChar">
    <w:name w:val="Body Text Indent Char"/>
    <w:basedOn w:val="DefaultParagraphFont"/>
    <w:link w:val="BodyTextIndent"/>
    <w:rsid w:val="00633331"/>
    <w:rPr>
      <w:rFonts w:ascii="Arial" w:hAnsi="Arial" w:cs="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9EA"/>
    <w:rPr>
      <w:rFonts w:ascii="Arial" w:hAnsi="Arial" w:cs="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2835"/>
    </w:pPr>
  </w:style>
  <w:style w:type="paragraph" w:styleId="Header">
    <w:name w:val="header"/>
    <w:basedOn w:val="Normal"/>
    <w:rsid w:val="001D5D34"/>
    <w:pPr>
      <w:tabs>
        <w:tab w:val="center" w:pos="4153"/>
        <w:tab w:val="right" w:pos="8306"/>
      </w:tabs>
    </w:pPr>
  </w:style>
  <w:style w:type="paragraph" w:styleId="Footer">
    <w:name w:val="footer"/>
    <w:basedOn w:val="Normal"/>
    <w:link w:val="FooterChar"/>
    <w:uiPriority w:val="99"/>
    <w:rsid w:val="001D5D34"/>
    <w:pPr>
      <w:tabs>
        <w:tab w:val="center" w:pos="4153"/>
        <w:tab w:val="right" w:pos="8306"/>
      </w:tabs>
    </w:pPr>
  </w:style>
  <w:style w:type="paragraph" w:styleId="BalloonText">
    <w:name w:val="Balloon Text"/>
    <w:basedOn w:val="Normal"/>
    <w:semiHidden/>
    <w:rsid w:val="00BD53AC"/>
    <w:rPr>
      <w:rFonts w:ascii="Tahoma" w:hAnsi="Tahoma" w:cs="Tahoma"/>
      <w:sz w:val="16"/>
      <w:szCs w:val="16"/>
    </w:rPr>
  </w:style>
  <w:style w:type="table" w:styleId="TableGrid">
    <w:name w:val="Table Grid"/>
    <w:basedOn w:val="TableNormal"/>
    <w:rsid w:val="00581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2A1E6F"/>
    <w:rPr>
      <w:rFonts w:ascii="Arial" w:hAnsi="Arial" w:cs="Arial"/>
      <w:sz w:val="24"/>
      <w:lang w:eastAsia="en-US"/>
    </w:rPr>
  </w:style>
  <w:style w:type="paragraph" w:customStyle="1" w:styleId="Default">
    <w:name w:val="Default"/>
    <w:rsid w:val="00080603"/>
    <w:pPr>
      <w:autoSpaceDE w:val="0"/>
      <w:autoSpaceDN w:val="0"/>
      <w:adjustRightInd w:val="0"/>
    </w:pPr>
    <w:rPr>
      <w:rFonts w:ascii="Verdana" w:hAnsi="Verdana" w:cs="Verdana"/>
      <w:color w:val="000000"/>
      <w:sz w:val="24"/>
      <w:szCs w:val="24"/>
    </w:rPr>
  </w:style>
  <w:style w:type="character" w:customStyle="1" w:styleId="BodyTextIndentChar">
    <w:name w:val="Body Text Indent Char"/>
    <w:basedOn w:val="DefaultParagraphFont"/>
    <w:link w:val="BodyTextIndent"/>
    <w:rsid w:val="00633331"/>
    <w:rPr>
      <w:rFonts w:ascii="Arial" w:hAnsi="Arial" w:cs="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67402">
      <w:bodyDiv w:val="1"/>
      <w:marLeft w:val="0"/>
      <w:marRight w:val="0"/>
      <w:marTop w:val="0"/>
      <w:marBottom w:val="0"/>
      <w:divBdr>
        <w:top w:val="none" w:sz="0" w:space="0" w:color="auto"/>
        <w:left w:val="none" w:sz="0" w:space="0" w:color="auto"/>
        <w:bottom w:val="none" w:sz="0" w:space="0" w:color="auto"/>
        <w:right w:val="none" w:sz="0" w:space="0" w:color="auto"/>
      </w:divBdr>
    </w:div>
    <w:div w:id="1017923879">
      <w:bodyDiv w:val="1"/>
      <w:marLeft w:val="0"/>
      <w:marRight w:val="0"/>
      <w:marTop w:val="0"/>
      <w:marBottom w:val="0"/>
      <w:divBdr>
        <w:top w:val="none" w:sz="0" w:space="0" w:color="auto"/>
        <w:left w:val="none" w:sz="0" w:space="0" w:color="auto"/>
        <w:bottom w:val="none" w:sz="0" w:space="0" w:color="auto"/>
        <w:right w:val="none" w:sz="0" w:space="0" w:color="auto"/>
      </w:divBdr>
    </w:div>
    <w:div w:id="132489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8925DB7A4E4141B6BDC574206933CF" ma:contentTypeVersion="2" ma:contentTypeDescription="Create a new document." ma:contentTypeScope="" ma:versionID="97dfb8368b564cbf33e768a1265b4a88">
  <xsd:schema xmlns:xsd="http://www.w3.org/2001/XMLSchema" xmlns:xs="http://www.w3.org/2001/XMLSchema" xmlns:p="http://schemas.microsoft.com/office/2006/metadata/properties" xmlns:ns2="eac15a93-2a7d-488f-bebc-184c5b003a8d" xmlns:ns3="f5302f1f-1086-42b0-8dd9-7ee6e0900acc" targetNamespace="http://schemas.microsoft.com/office/2006/metadata/properties" ma:root="true" ma:fieldsID="f3a9b561473dcfc7cf86cfa6be725f64" ns2:_="" ns3:_="">
    <xsd:import namespace="eac15a93-2a7d-488f-bebc-184c5b003a8d"/>
    <xsd:import namespace="f5302f1f-1086-42b0-8dd9-7ee6e0900acc"/>
    <xsd:element name="properties">
      <xsd:complexType>
        <xsd:sequence>
          <xsd:element name="documentManagement">
            <xsd:complexType>
              <xsd:all>
                <xsd:element ref="ns2:TaxKeywordTaxHTField" minOccurs="0"/>
                <xsd:element ref="ns2:TaxCatchAll" minOccurs="0"/>
                <xsd:element ref="ns3:Event_x0020_ref"/>
                <xsd:element ref="ns3:Author_x0020_instruction_x0020_to_x0020_review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15a93-2a7d-488f-bebc-184c5b003a8d"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3df0c9c-82bf-45b6-b50f-c151235fbeec"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A2BF6EC3-A5A3-40D6-94CC-EAD20345C501}" ma:internalName="TaxCatchAll" ma:showField="CatchAllData" ma:web="{5c0061e4-dbd1-4f99-871b-93c4eb2f63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302f1f-1086-42b0-8dd9-7ee6e0900acc" elementFormDefault="qualified">
    <xsd:import namespace="http://schemas.microsoft.com/office/2006/documentManagement/types"/>
    <xsd:import namespace="http://schemas.microsoft.com/office/infopath/2007/PartnerControls"/>
    <xsd:element name="Event_x0020_ref" ma:index="11" ma:displayName="Event ref" ma:description="Event ref" ma:internalName="Event_x0020_ref">
      <xsd:simpleType>
        <xsd:restriction base="dms:Text">
          <xsd:maxLength value="255"/>
        </xsd:restriction>
      </xsd:simpleType>
    </xsd:element>
    <xsd:element name="Author_x0020_instruction_x0020_to_x0020_reviewers" ma:index="12" nillable="true" ma:displayName="Author instruction to reviewers" ma:internalName="Author_x0020_instruction_x0020_to_x0020_reviewer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uthor_x0020_instruction_x0020_to_x0020_reviewers xmlns="f5302f1f-1086-42b0-8dd9-7ee6e0900acc" xsi:nil="true"/>
    <Event_x0020_ref xmlns="f5302f1f-1086-42b0-8dd9-7ee6e0900acc">Risk_Assessment_Form+guidance Mar 2015</Event_x0020_ref>
    <TaxKeywordTaxHTField xmlns="eac15a93-2a7d-488f-bebc-184c5b003a8d">
      <Terms xmlns="http://schemas.microsoft.com/office/infopath/2007/PartnerControls">
        <TermInfo xmlns="http://schemas.microsoft.com/office/infopath/2007/PartnerControls">
          <TermName xmlns="http://schemas.microsoft.com/office/infopath/2007/PartnerControls">form and guidance</TermName>
          <TermId xmlns="http://schemas.microsoft.com/office/infopath/2007/PartnerControls">a7f3781c-c779-4ea5-a384-0266687e86fb</TermId>
        </TermInfo>
      </Terms>
    </TaxKeywordTaxHTField>
    <TaxCatchAll xmlns="eac15a93-2a7d-488f-bebc-184c5b003a8d">
      <Value>15</Value>
    </TaxCatchAl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10321-FE0F-46DC-90E2-3F1CA67A3AEC}">
  <ds:schemaRefs>
    <ds:schemaRef ds:uri="http://schemas.microsoft.com/office/2006/metadata/longProperties"/>
  </ds:schemaRefs>
</ds:datastoreItem>
</file>

<file path=customXml/itemProps2.xml><?xml version="1.0" encoding="utf-8"?>
<ds:datastoreItem xmlns:ds="http://schemas.openxmlformats.org/officeDocument/2006/customXml" ds:itemID="{F5E6804E-D927-42A8-8225-CD662A152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15a93-2a7d-488f-bebc-184c5b003a8d"/>
    <ds:schemaRef ds:uri="f5302f1f-1086-42b0-8dd9-7ee6e0900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147CD3-8230-4AC4-88BB-02F79B0D2257}">
  <ds:schemaRefs>
    <ds:schemaRef ds:uri="http://schemas.microsoft.com/sharepoint/v3/contenttype/forms"/>
  </ds:schemaRefs>
</ds:datastoreItem>
</file>

<file path=customXml/itemProps4.xml><?xml version="1.0" encoding="utf-8"?>
<ds:datastoreItem xmlns:ds="http://schemas.openxmlformats.org/officeDocument/2006/customXml" ds:itemID="{2AF2E295-A6CE-4EB8-A2C9-9D846B820EBD}">
  <ds:schemaRefs>
    <ds:schemaRef ds:uri="http://purl.org/dc/elements/1.1/"/>
    <ds:schemaRef ds:uri="http://schemas.microsoft.com/office/2006/metadata/properties"/>
    <ds:schemaRef ds:uri="http://schemas.microsoft.com/office/2006/documentManagement/types"/>
    <ds:schemaRef ds:uri="http://purl.org/dc/dcmitype/"/>
    <ds:schemaRef ds:uri="http://www.w3.org/XML/1998/namespace"/>
    <ds:schemaRef ds:uri="http://schemas.openxmlformats.org/package/2006/metadata/core-properties"/>
    <ds:schemaRef ds:uri="http://purl.org/dc/terms/"/>
    <ds:schemaRef ds:uri="f5302f1f-1086-42b0-8dd9-7ee6e0900acc"/>
    <ds:schemaRef ds:uri="http://schemas.microsoft.com/office/infopath/2007/PartnerControls"/>
    <ds:schemaRef ds:uri="eac15a93-2a7d-488f-bebc-184c5b003a8d"/>
  </ds:schemaRefs>
</ds:datastoreItem>
</file>

<file path=customXml/itemProps5.xml><?xml version="1.0" encoding="utf-8"?>
<ds:datastoreItem xmlns:ds="http://schemas.openxmlformats.org/officeDocument/2006/customXml" ds:itemID="{CB4F3A16-AB1F-41C5-9762-0F1C9F7D4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1557</Words>
  <Characters>8179</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General Risk Assessment Form with guidance for use</vt:lpstr>
    </vt:vector>
  </TitlesOfParts>
  <Company>UMIST, ISD</Company>
  <LinksUpToDate>false</LinksUpToDate>
  <CharactersWithSpaces>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 Form with guidance for use</dc:title>
  <dc:creator>mprss02</dc:creator>
  <cp:keywords>form and guidance</cp:keywords>
  <cp:lastModifiedBy>Tanya Aspinall</cp:lastModifiedBy>
  <cp:revision>2</cp:revision>
  <cp:lastPrinted>2015-04-22T11:40:00Z</cp:lastPrinted>
  <dcterms:created xsi:type="dcterms:W3CDTF">2015-05-19T12:40:00Z</dcterms:created>
  <dcterms:modified xsi:type="dcterms:W3CDTF">2015-05-19T12:40:00Z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15;#form and guidance|a7f3781c-c779-4ea5-a384-0266687e86fb</vt:lpwstr>
  </property>
</Properties>
</file>