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3D" w:rsidRPr="00E2594C" w:rsidRDefault="008139BB">
      <w:pPr>
        <w:pStyle w:val="BodyTextIndent"/>
        <w:rPr>
          <w:sz w:val="22"/>
          <w:szCs w:val="22"/>
          <w:u w:val="single"/>
        </w:rPr>
      </w:pPr>
      <w:r w:rsidRPr="00E2594C">
        <w:rPr>
          <w:b/>
          <w:sz w:val="22"/>
          <w:szCs w:val="22"/>
          <w:u w:val="single"/>
        </w:rPr>
        <w:t xml:space="preserve">Manchester </w:t>
      </w:r>
      <w:r w:rsidR="00E2594C">
        <w:rPr>
          <w:b/>
          <w:sz w:val="22"/>
          <w:szCs w:val="22"/>
          <w:u w:val="single"/>
        </w:rPr>
        <w:t xml:space="preserve">Institute of </w:t>
      </w:r>
      <w:proofErr w:type="gramStart"/>
      <w:r w:rsidR="00E2594C">
        <w:rPr>
          <w:b/>
          <w:sz w:val="22"/>
          <w:szCs w:val="22"/>
          <w:u w:val="single"/>
        </w:rPr>
        <w:t>Biotechnology</w:t>
      </w:r>
      <w:r w:rsidRPr="00E2594C">
        <w:rPr>
          <w:b/>
          <w:bCs/>
          <w:sz w:val="22"/>
          <w:szCs w:val="22"/>
          <w:u w:val="single"/>
        </w:rPr>
        <w:t xml:space="preserve">  -</w:t>
      </w:r>
      <w:proofErr w:type="gramEnd"/>
      <w:r w:rsidRPr="00E2594C">
        <w:rPr>
          <w:b/>
          <w:bCs/>
          <w:sz w:val="22"/>
          <w:szCs w:val="22"/>
          <w:u w:val="single"/>
        </w:rPr>
        <w:t xml:space="preserve"> </w:t>
      </w:r>
      <w:r w:rsidR="0005133D" w:rsidRPr="00E2594C">
        <w:rPr>
          <w:b/>
          <w:bCs/>
          <w:sz w:val="22"/>
          <w:szCs w:val="22"/>
          <w:u w:val="single"/>
        </w:rPr>
        <w:t>Risk Assessment Form</w:t>
      </w:r>
    </w:p>
    <w:p w:rsidR="0005133D" w:rsidRPr="00E2594C" w:rsidRDefault="0026255C">
      <w:pPr>
        <w:pStyle w:val="BodyTextIndent"/>
        <w:rPr>
          <w:sz w:val="22"/>
          <w:szCs w:val="22"/>
        </w:rPr>
      </w:pPr>
      <w:r>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15pt;width:87.9pt;height:84.55pt;z-index:-251658752;mso-position-horizontal-relative:page;mso-position-vertical-relative:page">
            <v:imagedata r:id="rId8" o:title="TUOM_4COL"/>
            <w10:wrap anchorx="page" anchory="page"/>
          </v:shape>
        </w:pict>
      </w:r>
    </w:p>
    <w:p w:rsidR="0020100F" w:rsidRPr="00E2594C" w:rsidRDefault="0020100F">
      <w:pPr>
        <w:pStyle w:val="BodyTextIndent"/>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E2594C" w:rsidTr="00E2594C">
        <w:trPr>
          <w:cantSplit/>
          <w:trHeight w:val="861"/>
          <w:tblHeader/>
          <w:jc w:val="center"/>
        </w:trPr>
        <w:tc>
          <w:tcPr>
            <w:tcW w:w="1647" w:type="dxa"/>
            <w:tcBorders>
              <w:bottom w:val="single" w:sz="4" w:space="0" w:color="auto"/>
            </w:tcBorders>
            <w:shd w:val="clear" w:color="auto" w:fill="CCFFFF"/>
          </w:tcPr>
          <w:p w:rsidR="008F47E5" w:rsidRPr="00E2594C" w:rsidRDefault="008F47E5">
            <w:pPr>
              <w:rPr>
                <w:color w:val="FF0000"/>
                <w:sz w:val="22"/>
                <w:szCs w:val="22"/>
              </w:rPr>
            </w:pPr>
            <w:r w:rsidRPr="00E2594C">
              <w:rPr>
                <w:b/>
                <w:sz w:val="22"/>
                <w:szCs w:val="22"/>
              </w:rPr>
              <w:t>Date:</w:t>
            </w:r>
            <w:r w:rsidR="002D7ABB" w:rsidRPr="00E2594C">
              <w:rPr>
                <w:sz w:val="22"/>
                <w:szCs w:val="22"/>
              </w:rPr>
              <w:t xml:space="preserve"> </w:t>
            </w:r>
            <w:r w:rsidR="00E2594C">
              <w:rPr>
                <w:sz w:val="22"/>
                <w:szCs w:val="22"/>
              </w:rPr>
              <w:t>13/01/</w:t>
            </w:r>
            <w:r w:rsidR="00A20466" w:rsidRPr="00E2594C">
              <w:rPr>
                <w:sz w:val="22"/>
                <w:szCs w:val="22"/>
              </w:rPr>
              <w:t>15</w:t>
            </w:r>
          </w:p>
          <w:p w:rsidR="008F47E5" w:rsidRPr="00E2594C" w:rsidRDefault="008F47E5">
            <w:pPr>
              <w:rPr>
                <w:sz w:val="22"/>
                <w:szCs w:val="22"/>
              </w:rPr>
            </w:pPr>
          </w:p>
        </w:tc>
        <w:tc>
          <w:tcPr>
            <w:tcW w:w="2285" w:type="dxa"/>
            <w:tcBorders>
              <w:bottom w:val="single" w:sz="4" w:space="0" w:color="auto"/>
            </w:tcBorders>
            <w:shd w:val="clear" w:color="auto" w:fill="CCFFFF"/>
          </w:tcPr>
          <w:p w:rsidR="008139BB" w:rsidRPr="00E2594C" w:rsidRDefault="008F47E5">
            <w:pPr>
              <w:rPr>
                <w:sz w:val="22"/>
                <w:szCs w:val="22"/>
              </w:rPr>
            </w:pPr>
            <w:r w:rsidRPr="00E2594C">
              <w:rPr>
                <w:b/>
                <w:sz w:val="22"/>
                <w:szCs w:val="22"/>
              </w:rPr>
              <w:t>Assessed by</w:t>
            </w:r>
            <w:r w:rsidRPr="00E2594C">
              <w:rPr>
                <w:sz w:val="22"/>
                <w:szCs w:val="22"/>
              </w:rPr>
              <w:t>:</w:t>
            </w:r>
            <w:r w:rsidR="002D7ABB" w:rsidRPr="00E2594C">
              <w:rPr>
                <w:sz w:val="22"/>
                <w:szCs w:val="22"/>
              </w:rPr>
              <w:t xml:space="preserve"> </w:t>
            </w:r>
          </w:p>
          <w:p w:rsidR="00CA2B83" w:rsidRPr="00E2594C" w:rsidRDefault="00AA2080">
            <w:pPr>
              <w:rPr>
                <w:sz w:val="22"/>
                <w:szCs w:val="22"/>
              </w:rPr>
            </w:pPr>
            <w:r w:rsidRPr="00E2594C">
              <w:rPr>
                <w:sz w:val="22"/>
                <w:szCs w:val="22"/>
              </w:rPr>
              <w:t xml:space="preserve">Fiona </w:t>
            </w:r>
            <w:r w:rsidR="00A20466" w:rsidRPr="00E2594C">
              <w:rPr>
                <w:sz w:val="22"/>
                <w:szCs w:val="22"/>
              </w:rPr>
              <w:t>Marriage</w:t>
            </w:r>
          </w:p>
        </w:tc>
        <w:tc>
          <w:tcPr>
            <w:tcW w:w="2472" w:type="dxa"/>
            <w:tcBorders>
              <w:bottom w:val="single" w:sz="4" w:space="0" w:color="auto"/>
            </w:tcBorders>
            <w:shd w:val="clear" w:color="auto" w:fill="CCFFFF"/>
          </w:tcPr>
          <w:p w:rsidR="008F47E5" w:rsidRPr="00E2594C" w:rsidRDefault="00B613A2">
            <w:pPr>
              <w:rPr>
                <w:sz w:val="22"/>
                <w:szCs w:val="22"/>
              </w:rPr>
            </w:pPr>
            <w:r w:rsidRPr="00E2594C">
              <w:rPr>
                <w:b/>
                <w:sz w:val="22"/>
                <w:szCs w:val="22"/>
              </w:rPr>
              <w:t>Validated by</w:t>
            </w:r>
            <w:r w:rsidRPr="00E2594C">
              <w:rPr>
                <w:sz w:val="22"/>
                <w:szCs w:val="22"/>
              </w:rPr>
              <w:t>:</w:t>
            </w:r>
            <w:r w:rsidR="002D7ABB" w:rsidRPr="00E2594C">
              <w:rPr>
                <w:sz w:val="22"/>
                <w:szCs w:val="22"/>
              </w:rPr>
              <w:t xml:space="preserve"> </w:t>
            </w:r>
          </w:p>
          <w:p w:rsidR="00B613A2" w:rsidRPr="00E2594C" w:rsidRDefault="00AA2080">
            <w:pPr>
              <w:rPr>
                <w:sz w:val="22"/>
                <w:szCs w:val="22"/>
              </w:rPr>
            </w:pPr>
            <w:r w:rsidRPr="00E2594C">
              <w:rPr>
                <w:sz w:val="22"/>
                <w:szCs w:val="22"/>
              </w:rPr>
              <w:t>Tanya Aspinall</w:t>
            </w:r>
          </w:p>
        </w:tc>
        <w:tc>
          <w:tcPr>
            <w:tcW w:w="3082" w:type="dxa"/>
            <w:tcBorders>
              <w:bottom w:val="single" w:sz="4" w:space="0" w:color="auto"/>
              <w:right w:val="nil"/>
            </w:tcBorders>
            <w:shd w:val="clear" w:color="auto" w:fill="CCFFFF"/>
          </w:tcPr>
          <w:p w:rsidR="00AA2080" w:rsidRPr="00E2594C" w:rsidRDefault="008F47E5">
            <w:pPr>
              <w:rPr>
                <w:sz w:val="22"/>
                <w:szCs w:val="22"/>
              </w:rPr>
            </w:pPr>
            <w:r w:rsidRPr="00E2594C">
              <w:rPr>
                <w:b/>
                <w:sz w:val="22"/>
                <w:szCs w:val="22"/>
              </w:rPr>
              <w:t>Location</w:t>
            </w:r>
            <w:r w:rsidRPr="00E2594C">
              <w:rPr>
                <w:sz w:val="22"/>
                <w:szCs w:val="22"/>
              </w:rPr>
              <w:t xml:space="preserve">: </w:t>
            </w:r>
          </w:p>
          <w:p w:rsidR="008F47E5" w:rsidRPr="00E2594C" w:rsidRDefault="008139BB">
            <w:pPr>
              <w:rPr>
                <w:sz w:val="22"/>
                <w:szCs w:val="22"/>
              </w:rPr>
            </w:pPr>
            <w:r w:rsidRPr="00E2594C">
              <w:rPr>
                <w:sz w:val="22"/>
                <w:szCs w:val="22"/>
              </w:rPr>
              <w:t>MIB</w:t>
            </w:r>
            <w:r w:rsidR="002D7ABB" w:rsidRPr="00E2594C">
              <w:rPr>
                <w:sz w:val="22"/>
                <w:szCs w:val="22"/>
              </w:rPr>
              <w:t xml:space="preserve"> </w:t>
            </w:r>
            <w:r w:rsidR="00D802BA" w:rsidRPr="00E2594C">
              <w:rPr>
                <w:sz w:val="22"/>
                <w:szCs w:val="22"/>
              </w:rPr>
              <w:t>Room 2.0</w:t>
            </w:r>
            <w:r w:rsidR="00614FEA">
              <w:rPr>
                <w:sz w:val="22"/>
                <w:szCs w:val="22"/>
              </w:rPr>
              <w:t>60</w:t>
            </w:r>
          </w:p>
        </w:tc>
        <w:tc>
          <w:tcPr>
            <w:tcW w:w="2650" w:type="dxa"/>
            <w:tcBorders>
              <w:left w:val="nil"/>
              <w:bottom w:val="single" w:sz="4" w:space="0" w:color="auto"/>
            </w:tcBorders>
            <w:shd w:val="clear" w:color="auto" w:fill="CCFFFF"/>
          </w:tcPr>
          <w:p w:rsidR="008F47E5" w:rsidRPr="00E2594C" w:rsidRDefault="008F47E5">
            <w:pPr>
              <w:rPr>
                <w:b/>
                <w:sz w:val="22"/>
                <w:szCs w:val="22"/>
              </w:rPr>
            </w:pPr>
          </w:p>
        </w:tc>
        <w:tc>
          <w:tcPr>
            <w:tcW w:w="2039" w:type="dxa"/>
            <w:tcBorders>
              <w:bottom w:val="single" w:sz="4" w:space="0" w:color="auto"/>
            </w:tcBorders>
            <w:shd w:val="clear" w:color="auto" w:fill="CCFFFF"/>
          </w:tcPr>
          <w:p w:rsidR="008F47E5" w:rsidRPr="00E2594C" w:rsidRDefault="008F47E5">
            <w:pPr>
              <w:rPr>
                <w:b/>
                <w:sz w:val="22"/>
                <w:szCs w:val="22"/>
              </w:rPr>
            </w:pPr>
            <w:r w:rsidRPr="00E2594C">
              <w:rPr>
                <w:b/>
                <w:sz w:val="22"/>
                <w:szCs w:val="22"/>
              </w:rPr>
              <w:t>Review date:</w:t>
            </w:r>
            <w:r w:rsidR="002D7ABB" w:rsidRPr="00E2594C">
              <w:rPr>
                <w:b/>
                <w:sz w:val="22"/>
                <w:szCs w:val="22"/>
              </w:rPr>
              <w:t xml:space="preserve"> </w:t>
            </w:r>
          </w:p>
          <w:p w:rsidR="008139BB" w:rsidRPr="00E2594C" w:rsidRDefault="00E2594C">
            <w:pPr>
              <w:rPr>
                <w:sz w:val="22"/>
                <w:szCs w:val="22"/>
              </w:rPr>
            </w:pPr>
            <w:r>
              <w:rPr>
                <w:sz w:val="22"/>
                <w:szCs w:val="22"/>
              </w:rPr>
              <w:t>12/01/</w:t>
            </w:r>
            <w:r w:rsidR="00A20466" w:rsidRPr="00E2594C">
              <w:rPr>
                <w:sz w:val="22"/>
                <w:szCs w:val="22"/>
              </w:rPr>
              <w:t>16</w:t>
            </w:r>
          </w:p>
        </w:tc>
      </w:tr>
      <w:tr w:rsidR="00B613A2" w:rsidRPr="00E2594C" w:rsidTr="00506CF3">
        <w:trPr>
          <w:cantSplit/>
          <w:trHeight w:val="1114"/>
          <w:tblHeader/>
          <w:jc w:val="center"/>
        </w:trPr>
        <w:tc>
          <w:tcPr>
            <w:tcW w:w="14175" w:type="dxa"/>
            <w:gridSpan w:val="6"/>
          </w:tcPr>
          <w:p w:rsidR="005650C7" w:rsidRPr="00E2594C" w:rsidRDefault="00B613A2" w:rsidP="00506CF3">
            <w:pPr>
              <w:rPr>
                <w:sz w:val="22"/>
                <w:szCs w:val="22"/>
              </w:rPr>
            </w:pPr>
            <w:r w:rsidRPr="00E2594C">
              <w:rPr>
                <w:b/>
                <w:sz w:val="22"/>
                <w:szCs w:val="22"/>
              </w:rPr>
              <w:t xml:space="preserve">Task </w:t>
            </w:r>
          </w:p>
          <w:p w:rsidR="0005133D" w:rsidRPr="00E2594C" w:rsidRDefault="005C234E" w:rsidP="00B1350A">
            <w:pPr>
              <w:ind w:left="567"/>
              <w:rPr>
                <w:sz w:val="22"/>
                <w:szCs w:val="22"/>
              </w:rPr>
            </w:pPr>
            <w:r w:rsidRPr="00E2594C">
              <w:rPr>
                <w:sz w:val="22"/>
                <w:szCs w:val="22"/>
              </w:rPr>
              <w:t xml:space="preserve">Extraction of </w:t>
            </w:r>
            <w:r w:rsidR="00F34CDA" w:rsidRPr="00E2594C">
              <w:rPr>
                <w:sz w:val="22"/>
                <w:szCs w:val="22"/>
              </w:rPr>
              <w:t>Nucleic Acids</w:t>
            </w:r>
            <w:r w:rsidRPr="00E2594C">
              <w:rPr>
                <w:sz w:val="22"/>
                <w:szCs w:val="22"/>
              </w:rPr>
              <w:t xml:space="preserve"> from biological samples including blood and tissue biopsies.  Commercially available reagents and kits are used depending on sample type, which include </w:t>
            </w:r>
            <w:proofErr w:type="spellStart"/>
            <w:r w:rsidRPr="00E2594C">
              <w:rPr>
                <w:sz w:val="22"/>
                <w:szCs w:val="22"/>
              </w:rPr>
              <w:t>Paxgene</w:t>
            </w:r>
            <w:proofErr w:type="spellEnd"/>
            <w:r w:rsidR="00B1350A" w:rsidRPr="00E2594C">
              <w:rPr>
                <w:sz w:val="22"/>
                <w:szCs w:val="22"/>
              </w:rPr>
              <w:t>/Tempus</w:t>
            </w:r>
            <w:r w:rsidRPr="00E2594C">
              <w:rPr>
                <w:sz w:val="22"/>
                <w:szCs w:val="22"/>
              </w:rPr>
              <w:t xml:space="preserve"> blood RNA Kit, </w:t>
            </w:r>
            <w:r w:rsidR="00B1350A" w:rsidRPr="00E2594C">
              <w:rPr>
                <w:sz w:val="22"/>
                <w:szCs w:val="22"/>
              </w:rPr>
              <w:t xml:space="preserve">proprietary </w:t>
            </w:r>
            <w:r w:rsidRPr="00E2594C">
              <w:rPr>
                <w:sz w:val="22"/>
                <w:szCs w:val="22"/>
              </w:rPr>
              <w:t>RNA</w:t>
            </w:r>
            <w:r w:rsidR="00B1350A" w:rsidRPr="00E2594C">
              <w:rPr>
                <w:sz w:val="22"/>
                <w:szCs w:val="22"/>
              </w:rPr>
              <w:t xml:space="preserve">/DNA extraction kits and </w:t>
            </w:r>
            <w:proofErr w:type="spellStart"/>
            <w:r w:rsidR="00B1350A" w:rsidRPr="00E2594C">
              <w:rPr>
                <w:sz w:val="22"/>
                <w:szCs w:val="22"/>
              </w:rPr>
              <w:t>Trizol</w:t>
            </w:r>
            <w:proofErr w:type="spellEnd"/>
            <w:r w:rsidR="00B1350A" w:rsidRPr="00E2594C">
              <w:rPr>
                <w:sz w:val="22"/>
                <w:szCs w:val="22"/>
              </w:rPr>
              <w:t xml:space="preserve"> protocols</w:t>
            </w:r>
            <w:r w:rsidRPr="00E2594C">
              <w:rPr>
                <w:sz w:val="22"/>
                <w:szCs w:val="22"/>
              </w:rPr>
              <w:t xml:space="preserve">. </w:t>
            </w:r>
          </w:p>
        </w:tc>
      </w:tr>
    </w:tbl>
    <w:p w:rsidR="0020100F" w:rsidRPr="00E2594C" w:rsidRDefault="0020100F">
      <w:pPr>
        <w:rPr>
          <w:sz w:val="22"/>
          <w:szCs w:val="22"/>
        </w:rPr>
      </w:pPr>
    </w:p>
    <w:tbl>
      <w:tblPr>
        <w:tblW w:w="141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126"/>
        <w:gridCol w:w="1559"/>
        <w:gridCol w:w="6379"/>
        <w:gridCol w:w="913"/>
        <w:gridCol w:w="984"/>
      </w:tblGrid>
      <w:tr w:rsidR="0020100F" w:rsidRPr="00E2594C" w:rsidTr="0026255C">
        <w:trPr>
          <w:cantSplit/>
          <w:tblHeader/>
          <w:jc w:val="center"/>
        </w:trPr>
        <w:tc>
          <w:tcPr>
            <w:tcW w:w="2214" w:type="dxa"/>
            <w:tcBorders>
              <w:bottom w:val="single" w:sz="4" w:space="0" w:color="auto"/>
            </w:tcBorders>
            <w:shd w:val="clear" w:color="auto" w:fill="CCFFFF"/>
          </w:tcPr>
          <w:p w:rsidR="0020100F" w:rsidRPr="00E2594C" w:rsidRDefault="0020100F">
            <w:pPr>
              <w:rPr>
                <w:b/>
                <w:sz w:val="22"/>
                <w:szCs w:val="22"/>
              </w:rPr>
            </w:pPr>
            <w:r w:rsidRPr="00E2594C">
              <w:rPr>
                <w:b/>
                <w:sz w:val="22"/>
                <w:szCs w:val="22"/>
              </w:rPr>
              <w:t>Activity</w:t>
            </w:r>
            <w:r w:rsidR="002D7ABB" w:rsidRPr="00E2594C">
              <w:rPr>
                <w:b/>
                <w:sz w:val="22"/>
                <w:szCs w:val="22"/>
              </w:rPr>
              <w:t xml:space="preserve"> </w:t>
            </w:r>
          </w:p>
        </w:tc>
        <w:tc>
          <w:tcPr>
            <w:tcW w:w="2126" w:type="dxa"/>
            <w:tcBorders>
              <w:bottom w:val="single" w:sz="4" w:space="0" w:color="auto"/>
            </w:tcBorders>
            <w:shd w:val="clear" w:color="auto" w:fill="CCFFFF"/>
          </w:tcPr>
          <w:p w:rsidR="0020100F" w:rsidRPr="00E2594C" w:rsidRDefault="0020100F">
            <w:pPr>
              <w:rPr>
                <w:b/>
                <w:sz w:val="22"/>
                <w:szCs w:val="22"/>
              </w:rPr>
            </w:pPr>
            <w:r w:rsidRPr="00E2594C">
              <w:rPr>
                <w:b/>
                <w:sz w:val="22"/>
                <w:szCs w:val="22"/>
              </w:rPr>
              <w:t>Hazard</w:t>
            </w:r>
            <w:r w:rsidR="002D7ABB" w:rsidRPr="00E2594C">
              <w:rPr>
                <w:b/>
                <w:sz w:val="22"/>
                <w:szCs w:val="22"/>
              </w:rPr>
              <w:t xml:space="preserve"> </w:t>
            </w:r>
          </w:p>
        </w:tc>
        <w:tc>
          <w:tcPr>
            <w:tcW w:w="1559" w:type="dxa"/>
            <w:tcBorders>
              <w:bottom w:val="single" w:sz="4" w:space="0" w:color="auto"/>
            </w:tcBorders>
            <w:shd w:val="clear" w:color="auto" w:fill="CCFFFF"/>
          </w:tcPr>
          <w:p w:rsidR="0020100F" w:rsidRPr="00E2594C" w:rsidRDefault="0020100F">
            <w:pPr>
              <w:rPr>
                <w:sz w:val="22"/>
                <w:szCs w:val="22"/>
              </w:rPr>
            </w:pPr>
            <w:r w:rsidRPr="00E2594C">
              <w:rPr>
                <w:b/>
                <w:sz w:val="22"/>
                <w:szCs w:val="22"/>
              </w:rPr>
              <w:t>Person(s) in dange</w:t>
            </w:r>
            <w:r w:rsidRPr="00E2594C">
              <w:rPr>
                <w:sz w:val="22"/>
                <w:szCs w:val="22"/>
              </w:rPr>
              <w:t>r</w:t>
            </w:r>
            <w:r w:rsidR="002D7ABB" w:rsidRPr="00E2594C">
              <w:rPr>
                <w:sz w:val="22"/>
                <w:szCs w:val="22"/>
              </w:rPr>
              <w:t xml:space="preserve"> </w:t>
            </w:r>
          </w:p>
        </w:tc>
        <w:tc>
          <w:tcPr>
            <w:tcW w:w="6379" w:type="dxa"/>
            <w:tcBorders>
              <w:bottom w:val="single" w:sz="4" w:space="0" w:color="auto"/>
            </w:tcBorders>
            <w:shd w:val="clear" w:color="auto" w:fill="CCFFFF"/>
          </w:tcPr>
          <w:p w:rsidR="0020100F" w:rsidRPr="00E2594C" w:rsidRDefault="0020100F" w:rsidP="00BB5BFD">
            <w:pPr>
              <w:jc w:val="both"/>
              <w:rPr>
                <w:sz w:val="22"/>
                <w:szCs w:val="22"/>
              </w:rPr>
            </w:pPr>
            <w:r w:rsidRPr="00E2594C">
              <w:rPr>
                <w:b/>
                <w:sz w:val="22"/>
                <w:szCs w:val="22"/>
              </w:rPr>
              <w:t>Existing measures to control risk</w:t>
            </w:r>
            <w:r w:rsidR="002D7ABB" w:rsidRPr="00E2594C">
              <w:rPr>
                <w:sz w:val="22"/>
                <w:szCs w:val="22"/>
              </w:rPr>
              <w:t xml:space="preserve"> </w:t>
            </w:r>
          </w:p>
        </w:tc>
        <w:tc>
          <w:tcPr>
            <w:tcW w:w="913" w:type="dxa"/>
            <w:tcBorders>
              <w:bottom w:val="single" w:sz="4" w:space="0" w:color="auto"/>
            </w:tcBorders>
            <w:shd w:val="clear" w:color="auto" w:fill="CCFFFF"/>
          </w:tcPr>
          <w:p w:rsidR="0020100F" w:rsidRPr="00E2594C" w:rsidRDefault="00BD53AC">
            <w:pPr>
              <w:rPr>
                <w:sz w:val="22"/>
                <w:szCs w:val="22"/>
              </w:rPr>
            </w:pPr>
            <w:r w:rsidRPr="00E2594C">
              <w:rPr>
                <w:b/>
                <w:sz w:val="22"/>
                <w:szCs w:val="22"/>
              </w:rPr>
              <w:t>Risk rating</w:t>
            </w:r>
            <w:r w:rsidR="002D7ABB" w:rsidRPr="00E2594C">
              <w:rPr>
                <w:sz w:val="22"/>
                <w:szCs w:val="22"/>
              </w:rPr>
              <w:t xml:space="preserve"> </w:t>
            </w:r>
          </w:p>
        </w:tc>
        <w:tc>
          <w:tcPr>
            <w:tcW w:w="984" w:type="dxa"/>
            <w:tcBorders>
              <w:bottom w:val="single" w:sz="4" w:space="0" w:color="auto"/>
            </w:tcBorders>
            <w:shd w:val="clear" w:color="auto" w:fill="CCFFFF"/>
          </w:tcPr>
          <w:p w:rsidR="0020100F" w:rsidRPr="00E2594C" w:rsidRDefault="0020100F" w:rsidP="00B613A2">
            <w:pPr>
              <w:jc w:val="center"/>
              <w:rPr>
                <w:b/>
                <w:sz w:val="22"/>
                <w:szCs w:val="22"/>
              </w:rPr>
            </w:pPr>
            <w:r w:rsidRPr="00E2594C">
              <w:rPr>
                <w:b/>
                <w:sz w:val="22"/>
                <w:szCs w:val="22"/>
              </w:rPr>
              <w:t>Result</w:t>
            </w:r>
            <w:r w:rsidR="002D7ABB" w:rsidRPr="00E2594C">
              <w:rPr>
                <w:b/>
                <w:sz w:val="22"/>
                <w:szCs w:val="22"/>
              </w:rPr>
              <w:t xml:space="preserve"> </w:t>
            </w:r>
          </w:p>
        </w:tc>
      </w:tr>
      <w:tr w:rsidR="008F7A51" w:rsidRPr="00E2594C" w:rsidTr="0026255C">
        <w:trPr>
          <w:cantSplit/>
          <w:jc w:val="center"/>
        </w:trPr>
        <w:tc>
          <w:tcPr>
            <w:tcW w:w="2214" w:type="dxa"/>
            <w:tcBorders>
              <w:top w:val="single" w:sz="4" w:space="0" w:color="auto"/>
              <w:bottom w:val="nil"/>
            </w:tcBorders>
          </w:tcPr>
          <w:p w:rsidR="008F7A51" w:rsidRPr="00E2594C" w:rsidRDefault="008F7A51" w:rsidP="00AA2080">
            <w:pPr>
              <w:rPr>
                <w:sz w:val="22"/>
                <w:szCs w:val="22"/>
              </w:rPr>
            </w:pPr>
            <w:r w:rsidRPr="00E2594C">
              <w:rPr>
                <w:sz w:val="22"/>
                <w:szCs w:val="22"/>
              </w:rPr>
              <w:t xml:space="preserve">Use of </w:t>
            </w:r>
            <w:r w:rsidR="00F34CDA" w:rsidRPr="00E2594C">
              <w:rPr>
                <w:sz w:val="22"/>
                <w:szCs w:val="22"/>
              </w:rPr>
              <w:t>Extraction</w:t>
            </w:r>
            <w:r w:rsidR="005C234E" w:rsidRPr="00E2594C">
              <w:rPr>
                <w:sz w:val="22"/>
                <w:szCs w:val="22"/>
              </w:rPr>
              <w:t xml:space="preserve"> Kit</w:t>
            </w:r>
            <w:r w:rsidR="00F34CDA" w:rsidRPr="00E2594C">
              <w:rPr>
                <w:sz w:val="22"/>
                <w:szCs w:val="22"/>
              </w:rPr>
              <w:t>s</w:t>
            </w:r>
          </w:p>
          <w:p w:rsidR="008F7A51" w:rsidRPr="00E2594C" w:rsidRDefault="008F7A51" w:rsidP="00852850">
            <w:pPr>
              <w:rPr>
                <w:sz w:val="22"/>
                <w:szCs w:val="22"/>
              </w:rPr>
            </w:pPr>
          </w:p>
        </w:tc>
        <w:tc>
          <w:tcPr>
            <w:tcW w:w="2126" w:type="dxa"/>
            <w:tcBorders>
              <w:top w:val="single" w:sz="4" w:space="0" w:color="auto"/>
            </w:tcBorders>
          </w:tcPr>
          <w:p w:rsidR="008F7A51" w:rsidRPr="00E2594C" w:rsidRDefault="008F7A51" w:rsidP="00847936">
            <w:pPr>
              <w:rPr>
                <w:sz w:val="22"/>
                <w:szCs w:val="22"/>
              </w:rPr>
            </w:pPr>
            <w:r w:rsidRPr="00E2594C">
              <w:rPr>
                <w:sz w:val="22"/>
                <w:szCs w:val="22"/>
              </w:rPr>
              <w:t xml:space="preserve">Biological Hazard – </w:t>
            </w:r>
            <w:r w:rsidR="005C234E" w:rsidRPr="00E2594C">
              <w:rPr>
                <w:sz w:val="22"/>
                <w:szCs w:val="22"/>
              </w:rPr>
              <w:t>Blood Samples</w:t>
            </w:r>
          </w:p>
        </w:tc>
        <w:tc>
          <w:tcPr>
            <w:tcW w:w="1559" w:type="dxa"/>
            <w:tcBorders>
              <w:top w:val="single" w:sz="4" w:space="0" w:color="auto"/>
            </w:tcBorders>
          </w:tcPr>
          <w:p w:rsidR="008F7A51" w:rsidRPr="00E2594C" w:rsidRDefault="008F7A51" w:rsidP="00847936">
            <w:pPr>
              <w:rPr>
                <w:sz w:val="22"/>
                <w:szCs w:val="22"/>
              </w:rPr>
            </w:pPr>
            <w:r w:rsidRPr="00E2594C">
              <w:rPr>
                <w:sz w:val="22"/>
                <w:szCs w:val="22"/>
              </w:rPr>
              <w:t>Staff</w:t>
            </w:r>
          </w:p>
        </w:tc>
        <w:tc>
          <w:tcPr>
            <w:tcW w:w="6379" w:type="dxa"/>
            <w:tcBorders>
              <w:top w:val="single" w:sz="4" w:space="0" w:color="auto"/>
            </w:tcBorders>
          </w:tcPr>
          <w:p w:rsidR="008F7A51" w:rsidRPr="00E2594C" w:rsidRDefault="008F7A51" w:rsidP="00BB5BFD">
            <w:pPr>
              <w:jc w:val="both"/>
              <w:rPr>
                <w:sz w:val="22"/>
                <w:szCs w:val="22"/>
              </w:rPr>
            </w:pPr>
            <w:r w:rsidRPr="00E2594C">
              <w:rPr>
                <w:sz w:val="22"/>
                <w:szCs w:val="22"/>
              </w:rPr>
              <w:t>Biological material should be treated as potentially hazardous.</w:t>
            </w:r>
            <w:r w:rsidR="00D16381" w:rsidRPr="00E2594C">
              <w:rPr>
                <w:sz w:val="22"/>
                <w:szCs w:val="22"/>
              </w:rPr>
              <w:t xml:space="preserve"> All personnel working with biological samples should have an up to date Hepatitis B vaccination</w:t>
            </w:r>
            <w:r w:rsidR="00B1350A" w:rsidRPr="00E2594C">
              <w:rPr>
                <w:sz w:val="22"/>
                <w:szCs w:val="22"/>
              </w:rPr>
              <w:t>. All sample waste must be disposed of via incinerator bins and/or yellow clinical waste bags.</w:t>
            </w:r>
          </w:p>
        </w:tc>
        <w:tc>
          <w:tcPr>
            <w:tcW w:w="913" w:type="dxa"/>
            <w:tcBorders>
              <w:top w:val="single" w:sz="4" w:space="0" w:color="auto"/>
            </w:tcBorders>
          </w:tcPr>
          <w:p w:rsidR="008F7A51" w:rsidRPr="00E2594C" w:rsidRDefault="00D16381" w:rsidP="00847936">
            <w:pPr>
              <w:rPr>
                <w:sz w:val="22"/>
                <w:szCs w:val="22"/>
              </w:rPr>
            </w:pPr>
            <w:r w:rsidRPr="00E2594C">
              <w:rPr>
                <w:sz w:val="22"/>
                <w:szCs w:val="22"/>
              </w:rPr>
              <w:t>low</w:t>
            </w:r>
          </w:p>
        </w:tc>
        <w:tc>
          <w:tcPr>
            <w:tcW w:w="984" w:type="dxa"/>
            <w:tcBorders>
              <w:top w:val="single" w:sz="4" w:space="0" w:color="auto"/>
            </w:tcBorders>
          </w:tcPr>
          <w:p w:rsidR="008F7A51" w:rsidRPr="00E2594C" w:rsidRDefault="00D16381" w:rsidP="00847936">
            <w:pPr>
              <w:jc w:val="center"/>
              <w:rPr>
                <w:sz w:val="22"/>
                <w:szCs w:val="22"/>
              </w:rPr>
            </w:pPr>
            <w:r w:rsidRPr="00E2594C">
              <w:rPr>
                <w:sz w:val="22"/>
                <w:szCs w:val="22"/>
              </w:rPr>
              <w:t>A</w:t>
            </w:r>
          </w:p>
        </w:tc>
      </w:tr>
      <w:tr w:rsidR="008F7A51" w:rsidRPr="00E2594C" w:rsidTr="0026255C">
        <w:trPr>
          <w:cantSplit/>
          <w:jc w:val="center"/>
        </w:trPr>
        <w:tc>
          <w:tcPr>
            <w:tcW w:w="2214" w:type="dxa"/>
            <w:tcBorders>
              <w:top w:val="nil"/>
              <w:bottom w:val="single" w:sz="4" w:space="0" w:color="auto"/>
            </w:tcBorders>
          </w:tcPr>
          <w:p w:rsidR="008F7A51" w:rsidRPr="00E2594C" w:rsidRDefault="008F7A51" w:rsidP="00852850">
            <w:pPr>
              <w:rPr>
                <w:sz w:val="22"/>
                <w:szCs w:val="22"/>
              </w:rPr>
            </w:pPr>
          </w:p>
        </w:tc>
        <w:tc>
          <w:tcPr>
            <w:tcW w:w="2126" w:type="dxa"/>
            <w:tcBorders>
              <w:bottom w:val="single" w:sz="4" w:space="0" w:color="auto"/>
            </w:tcBorders>
          </w:tcPr>
          <w:p w:rsidR="008F7A51" w:rsidRPr="00E2594C" w:rsidRDefault="00905665" w:rsidP="00847936">
            <w:pPr>
              <w:rPr>
                <w:sz w:val="22"/>
                <w:szCs w:val="22"/>
              </w:rPr>
            </w:pPr>
            <w:r w:rsidRPr="00E2594C">
              <w:rPr>
                <w:sz w:val="22"/>
                <w:szCs w:val="22"/>
              </w:rPr>
              <w:t>Cut</w:t>
            </w:r>
            <w:r w:rsidR="008F7A51" w:rsidRPr="00E2594C">
              <w:rPr>
                <w:sz w:val="22"/>
                <w:szCs w:val="22"/>
              </w:rPr>
              <w:t xml:space="preserve"> –</w:t>
            </w:r>
            <w:r w:rsidRPr="00E2594C">
              <w:rPr>
                <w:sz w:val="22"/>
                <w:szCs w:val="22"/>
              </w:rPr>
              <w:t xml:space="preserve"> Dissecting Tissue Biopsies with scalpel</w:t>
            </w:r>
          </w:p>
        </w:tc>
        <w:tc>
          <w:tcPr>
            <w:tcW w:w="1559" w:type="dxa"/>
            <w:tcBorders>
              <w:bottom w:val="single" w:sz="4" w:space="0" w:color="auto"/>
            </w:tcBorders>
          </w:tcPr>
          <w:p w:rsidR="008F7A51" w:rsidRPr="00E2594C" w:rsidRDefault="008F7A51" w:rsidP="00847936">
            <w:pPr>
              <w:rPr>
                <w:sz w:val="22"/>
                <w:szCs w:val="22"/>
              </w:rPr>
            </w:pPr>
            <w:r w:rsidRPr="00E2594C">
              <w:rPr>
                <w:sz w:val="22"/>
                <w:szCs w:val="22"/>
              </w:rPr>
              <w:t>Staff</w:t>
            </w:r>
          </w:p>
        </w:tc>
        <w:tc>
          <w:tcPr>
            <w:tcW w:w="6379" w:type="dxa"/>
            <w:tcBorders>
              <w:bottom w:val="single" w:sz="4" w:space="0" w:color="auto"/>
            </w:tcBorders>
          </w:tcPr>
          <w:p w:rsidR="008F7A51" w:rsidRDefault="00905665" w:rsidP="00BB5BFD">
            <w:pPr>
              <w:tabs>
                <w:tab w:val="left" w:pos="924"/>
              </w:tabs>
              <w:jc w:val="both"/>
              <w:rPr>
                <w:sz w:val="22"/>
                <w:szCs w:val="22"/>
              </w:rPr>
            </w:pPr>
            <w:r w:rsidRPr="00E2594C">
              <w:rPr>
                <w:sz w:val="22"/>
                <w:szCs w:val="22"/>
              </w:rPr>
              <w:t xml:space="preserve">All work is to be carried out in the designated cabinet using forceps and either disposable scalpels or the correct scalpel blade and handle.  Disposable scalpels and removable blades must be discarded in sharps bin.  Disposable Scalpels should be used where possible. If using removable blades and handles the removable blade must only be dismantled using the inbuilt blade removal slot on top of the sharps bin.  </w:t>
            </w:r>
            <w:r w:rsidR="00A20466" w:rsidRPr="00E2594C">
              <w:rPr>
                <w:sz w:val="22"/>
                <w:szCs w:val="22"/>
              </w:rPr>
              <w:t>Howie style lab coats and disposable EN374-3 compliant gloves</w:t>
            </w:r>
            <w:r w:rsidR="008F7A51" w:rsidRPr="00E2594C">
              <w:rPr>
                <w:sz w:val="22"/>
                <w:szCs w:val="22"/>
              </w:rPr>
              <w:t xml:space="preserve"> </w:t>
            </w:r>
            <w:r w:rsidR="0026255C">
              <w:rPr>
                <w:sz w:val="22"/>
                <w:szCs w:val="22"/>
              </w:rPr>
              <w:t>must be</w:t>
            </w:r>
            <w:r w:rsidR="008F7A51" w:rsidRPr="00E2594C">
              <w:rPr>
                <w:sz w:val="22"/>
                <w:szCs w:val="22"/>
              </w:rPr>
              <w:t xml:space="preserve"> worn at all times when handling </w:t>
            </w:r>
            <w:r w:rsidRPr="00E2594C">
              <w:rPr>
                <w:sz w:val="22"/>
                <w:szCs w:val="22"/>
              </w:rPr>
              <w:t>biological material</w:t>
            </w:r>
            <w:r w:rsidR="008F7A51" w:rsidRPr="00E2594C">
              <w:rPr>
                <w:sz w:val="22"/>
                <w:szCs w:val="22"/>
              </w:rPr>
              <w:t>.</w:t>
            </w:r>
            <w:r w:rsidR="0026255C">
              <w:t xml:space="preserve"> </w:t>
            </w:r>
            <w:r w:rsidR="0026255C">
              <w:t xml:space="preserve">Regular lab inspections monitor the wearing of PPE; users found not to be wearing PPE </w:t>
            </w:r>
            <w:r w:rsidR="0026255C" w:rsidRPr="00A85CF0">
              <w:t xml:space="preserve">when the risk assessment states that </w:t>
            </w:r>
            <w:r w:rsidR="0026255C">
              <w:t>it must be worn will be subject to the MIB compliance policy.</w:t>
            </w:r>
          </w:p>
          <w:p w:rsidR="00BB5BFD" w:rsidRPr="00E2594C" w:rsidRDefault="00BB5BFD" w:rsidP="00BB5BFD">
            <w:pPr>
              <w:tabs>
                <w:tab w:val="left" w:pos="924"/>
              </w:tabs>
              <w:jc w:val="both"/>
              <w:rPr>
                <w:sz w:val="22"/>
                <w:szCs w:val="22"/>
              </w:rPr>
            </w:pPr>
          </w:p>
          <w:p w:rsidR="00905665" w:rsidRPr="00E2594C" w:rsidRDefault="00905665" w:rsidP="00BB5BFD">
            <w:pPr>
              <w:tabs>
                <w:tab w:val="left" w:pos="924"/>
              </w:tabs>
              <w:jc w:val="both"/>
              <w:rPr>
                <w:sz w:val="22"/>
                <w:szCs w:val="22"/>
              </w:rPr>
            </w:pPr>
            <w:r w:rsidRPr="00E2594C">
              <w:rPr>
                <w:sz w:val="22"/>
                <w:szCs w:val="22"/>
              </w:rPr>
              <w:t>All SOPs should be followed for the safe use of scalpel blades.</w:t>
            </w:r>
          </w:p>
          <w:p w:rsidR="008F7A51" w:rsidRPr="00E2594C" w:rsidRDefault="008F7A51" w:rsidP="00BB5BFD">
            <w:pPr>
              <w:tabs>
                <w:tab w:val="left" w:pos="924"/>
              </w:tabs>
              <w:jc w:val="both"/>
              <w:rPr>
                <w:sz w:val="22"/>
                <w:szCs w:val="22"/>
              </w:rPr>
            </w:pPr>
          </w:p>
        </w:tc>
        <w:tc>
          <w:tcPr>
            <w:tcW w:w="913" w:type="dxa"/>
            <w:tcBorders>
              <w:bottom w:val="single" w:sz="4" w:space="0" w:color="auto"/>
            </w:tcBorders>
          </w:tcPr>
          <w:p w:rsidR="008F7A51" w:rsidRPr="00E2594C" w:rsidRDefault="008F7A51" w:rsidP="00847936">
            <w:pPr>
              <w:rPr>
                <w:sz w:val="22"/>
                <w:szCs w:val="22"/>
              </w:rPr>
            </w:pPr>
            <w:r w:rsidRPr="00E2594C">
              <w:rPr>
                <w:sz w:val="22"/>
                <w:szCs w:val="22"/>
              </w:rPr>
              <w:t>low</w:t>
            </w:r>
          </w:p>
        </w:tc>
        <w:tc>
          <w:tcPr>
            <w:tcW w:w="984" w:type="dxa"/>
            <w:tcBorders>
              <w:bottom w:val="single" w:sz="4" w:space="0" w:color="auto"/>
            </w:tcBorders>
          </w:tcPr>
          <w:p w:rsidR="008F7A51" w:rsidRPr="00E2594C" w:rsidRDefault="008F7A51" w:rsidP="00847936">
            <w:pPr>
              <w:jc w:val="center"/>
              <w:rPr>
                <w:sz w:val="22"/>
                <w:szCs w:val="22"/>
              </w:rPr>
            </w:pPr>
            <w:r w:rsidRPr="00E2594C">
              <w:rPr>
                <w:sz w:val="22"/>
                <w:szCs w:val="22"/>
              </w:rPr>
              <w:t>A</w:t>
            </w:r>
          </w:p>
        </w:tc>
      </w:tr>
      <w:tr w:rsidR="00905665" w:rsidRPr="00E2594C" w:rsidTr="0026255C">
        <w:trPr>
          <w:cantSplit/>
          <w:jc w:val="center"/>
        </w:trPr>
        <w:tc>
          <w:tcPr>
            <w:tcW w:w="2214" w:type="dxa"/>
            <w:tcBorders>
              <w:top w:val="nil"/>
              <w:bottom w:val="single" w:sz="4" w:space="0" w:color="auto"/>
            </w:tcBorders>
          </w:tcPr>
          <w:p w:rsidR="00905665" w:rsidRPr="00E2594C" w:rsidRDefault="00905665" w:rsidP="00133894">
            <w:pPr>
              <w:rPr>
                <w:sz w:val="22"/>
                <w:szCs w:val="22"/>
              </w:rPr>
            </w:pPr>
          </w:p>
        </w:tc>
        <w:tc>
          <w:tcPr>
            <w:tcW w:w="2126" w:type="dxa"/>
            <w:tcBorders>
              <w:bottom w:val="single" w:sz="4" w:space="0" w:color="auto"/>
            </w:tcBorders>
          </w:tcPr>
          <w:p w:rsidR="00905665" w:rsidRPr="00E2594C" w:rsidRDefault="00905665" w:rsidP="00133894">
            <w:pPr>
              <w:rPr>
                <w:sz w:val="22"/>
                <w:szCs w:val="22"/>
              </w:rPr>
            </w:pPr>
            <w:r w:rsidRPr="00E2594C">
              <w:rPr>
                <w:sz w:val="22"/>
                <w:szCs w:val="22"/>
              </w:rPr>
              <w:t>Chemical Hazard –</w:t>
            </w:r>
            <w:proofErr w:type="spellStart"/>
            <w:r w:rsidRPr="00E2594C">
              <w:rPr>
                <w:sz w:val="22"/>
                <w:szCs w:val="22"/>
              </w:rPr>
              <w:t>Trizol</w:t>
            </w:r>
            <w:proofErr w:type="spellEnd"/>
            <w:r w:rsidRPr="00E2594C">
              <w:rPr>
                <w:sz w:val="22"/>
                <w:szCs w:val="22"/>
              </w:rPr>
              <w:t xml:space="preserve"> (inhalation or touch</w:t>
            </w:r>
          </w:p>
          <w:p w:rsidR="00905665" w:rsidRPr="00E2594C" w:rsidRDefault="00905665" w:rsidP="00133894">
            <w:pPr>
              <w:rPr>
                <w:sz w:val="22"/>
                <w:szCs w:val="22"/>
              </w:rPr>
            </w:pPr>
          </w:p>
        </w:tc>
        <w:tc>
          <w:tcPr>
            <w:tcW w:w="1559" w:type="dxa"/>
            <w:tcBorders>
              <w:bottom w:val="single" w:sz="4" w:space="0" w:color="auto"/>
            </w:tcBorders>
          </w:tcPr>
          <w:p w:rsidR="00905665" w:rsidRPr="00E2594C" w:rsidRDefault="00905665" w:rsidP="00133894">
            <w:pPr>
              <w:rPr>
                <w:sz w:val="22"/>
                <w:szCs w:val="22"/>
              </w:rPr>
            </w:pPr>
            <w:r w:rsidRPr="00E2594C">
              <w:rPr>
                <w:sz w:val="22"/>
                <w:szCs w:val="22"/>
              </w:rPr>
              <w:t>Staff</w:t>
            </w:r>
          </w:p>
        </w:tc>
        <w:tc>
          <w:tcPr>
            <w:tcW w:w="6379" w:type="dxa"/>
            <w:tcBorders>
              <w:bottom w:val="single" w:sz="4" w:space="0" w:color="auto"/>
            </w:tcBorders>
          </w:tcPr>
          <w:p w:rsidR="00905665" w:rsidRDefault="00905665" w:rsidP="00BB5BFD">
            <w:pPr>
              <w:tabs>
                <w:tab w:val="left" w:pos="924"/>
              </w:tabs>
              <w:jc w:val="both"/>
              <w:rPr>
                <w:sz w:val="22"/>
                <w:szCs w:val="22"/>
              </w:rPr>
            </w:pPr>
            <w:r w:rsidRPr="00E2594C">
              <w:rPr>
                <w:sz w:val="22"/>
                <w:szCs w:val="22"/>
              </w:rPr>
              <w:t xml:space="preserve">A COSHH assessment (including information on what to do in case of accident) </w:t>
            </w:r>
            <w:r w:rsidR="00B1350A" w:rsidRPr="00E2594C">
              <w:rPr>
                <w:sz w:val="22"/>
                <w:szCs w:val="22"/>
              </w:rPr>
              <w:t>has been</w:t>
            </w:r>
            <w:r w:rsidRPr="00E2594C">
              <w:rPr>
                <w:sz w:val="22"/>
                <w:szCs w:val="22"/>
              </w:rPr>
              <w:t xml:space="preserve"> carried out for </w:t>
            </w:r>
            <w:proofErr w:type="spellStart"/>
            <w:r w:rsidRPr="00E2594C">
              <w:rPr>
                <w:sz w:val="22"/>
                <w:szCs w:val="22"/>
              </w:rPr>
              <w:t>Trizol</w:t>
            </w:r>
            <w:proofErr w:type="spellEnd"/>
            <w:r w:rsidRPr="00E2594C">
              <w:rPr>
                <w:sz w:val="22"/>
                <w:szCs w:val="22"/>
              </w:rPr>
              <w:t>, and must be read and signed before the work begins.</w:t>
            </w:r>
            <w:r w:rsidR="0026255C">
              <w:rPr>
                <w:sz w:val="22"/>
                <w:szCs w:val="22"/>
              </w:rPr>
              <w:t xml:space="preserve"> All identified control measures must be followed.</w:t>
            </w:r>
          </w:p>
          <w:p w:rsidR="00BB5BFD" w:rsidRPr="00E2594C" w:rsidRDefault="00BB5BFD" w:rsidP="00BB5BFD">
            <w:pPr>
              <w:tabs>
                <w:tab w:val="left" w:pos="924"/>
              </w:tabs>
              <w:jc w:val="both"/>
              <w:rPr>
                <w:sz w:val="22"/>
                <w:szCs w:val="22"/>
              </w:rPr>
            </w:pPr>
          </w:p>
          <w:p w:rsidR="00905665" w:rsidRPr="00E2594C" w:rsidRDefault="00B1350A" w:rsidP="00BB5BFD">
            <w:pPr>
              <w:tabs>
                <w:tab w:val="left" w:pos="924"/>
              </w:tabs>
              <w:jc w:val="both"/>
              <w:rPr>
                <w:sz w:val="22"/>
                <w:szCs w:val="22"/>
              </w:rPr>
            </w:pPr>
            <w:r w:rsidRPr="00E2594C">
              <w:rPr>
                <w:sz w:val="22"/>
                <w:szCs w:val="22"/>
              </w:rPr>
              <w:t xml:space="preserve">Howie style </w:t>
            </w:r>
            <w:r w:rsidR="00BB5BFD">
              <w:rPr>
                <w:sz w:val="22"/>
                <w:szCs w:val="22"/>
              </w:rPr>
              <w:t>lab coats and disposable EN374</w:t>
            </w:r>
            <w:r w:rsidRPr="00E2594C">
              <w:rPr>
                <w:sz w:val="22"/>
                <w:szCs w:val="22"/>
              </w:rPr>
              <w:t xml:space="preserve"> compliant gloves must be</w:t>
            </w:r>
            <w:r w:rsidR="00905665" w:rsidRPr="00E2594C">
              <w:rPr>
                <w:sz w:val="22"/>
                <w:szCs w:val="22"/>
              </w:rPr>
              <w:t xml:space="preserve"> worn at all times when handling </w:t>
            </w:r>
            <w:proofErr w:type="spellStart"/>
            <w:r w:rsidR="00905665" w:rsidRPr="00E2594C">
              <w:rPr>
                <w:sz w:val="22"/>
                <w:szCs w:val="22"/>
              </w:rPr>
              <w:t>Trizol</w:t>
            </w:r>
            <w:proofErr w:type="spellEnd"/>
            <w:r w:rsidR="00905665" w:rsidRPr="00E2594C">
              <w:rPr>
                <w:sz w:val="22"/>
                <w:szCs w:val="22"/>
              </w:rPr>
              <w:t xml:space="preserve"> solutions.</w:t>
            </w:r>
            <w:r w:rsidRPr="00E2594C">
              <w:rPr>
                <w:sz w:val="22"/>
                <w:szCs w:val="22"/>
              </w:rPr>
              <w:t xml:space="preserve"> All work must be carried out in the designated cabinet.</w:t>
            </w:r>
          </w:p>
        </w:tc>
        <w:tc>
          <w:tcPr>
            <w:tcW w:w="913" w:type="dxa"/>
            <w:tcBorders>
              <w:bottom w:val="single" w:sz="4" w:space="0" w:color="auto"/>
            </w:tcBorders>
          </w:tcPr>
          <w:p w:rsidR="00905665" w:rsidRPr="00E2594C" w:rsidRDefault="00905665" w:rsidP="00133894">
            <w:pPr>
              <w:rPr>
                <w:sz w:val="22"/>
                <w:szCs w:val="22"/>
              </w:rPr>
            </w:pPr>
            <w:r w:rsidRPr="00E2594C">
              <w:rPr>
                <w:sz w:val="22"/>
                <w:szCs w:val="22"/>
              </w:rPr>
              <w:t>low</w:t>
            </w:r>
          </w:p>
        </w:tc>
        <w:tc>
          <w:tcPr>
            <w:tcW w:w="984" w:type="dxa"/>
            <w:tcBorders>
              <w:bottom w:val="single" w:sz="4" w:space="0" w:color="auto"/>
            </w:tcBorders>
          </w:tcPr>
          <w:p w:rsidR="00905665" w:rsidRPr="00E2594C" w:rsidRDefault="00905665" w:rsidP="00133894">
            <w:pPr>
              <w:jc w:val="center"/>
              <w:rPr>
                <w:sz w:val="22"/>
                <w:szCs w:val="22"/>
              </w:rPr>
            </w:pPr>
            <w:r w:rsidRPr="00E2594C">
              <w:rPr>
                <w:sz w:val="22"/>
                <w:szCs w:val="22"/>
              </w:rPr>
              <w:t>A</w:t>
            </w:r>
          </w:p>
        </w:tc>
      </w:tr>
      <w:tr w:rsidR="00B1350A" w:rsidRPr="00E2594C" w:rsidTr="0026255C">
        <w:trPr>
          <w:cantSplit/>
          <w:jc w:val="center"/>
        </w:trPr>
        <w:tc>
          <w:tcPr>
            <w:tcW w:w="2214" w:type="dxa"/>
            <w:vMerge w:val="restart"/>
            <w:tcBorders>
              <w:top w:val="nil"/>
            </w:tcBorders>
          </w:tcPr>
          <w:p w:rsidR="00B1350A" w:rsidRPr="00E2594C" w:rsidRDefault="00B1350A" w:rsidP="005D7E78">
            <w:pPr>
              <w:rPr>
                <w:sz w:val="22"/>
                <w:szCs w:val="22"/>
              </w:rPr>
            </w:pPr>
            <w:r w:rsidRPr="00E2594C">
              <w:rPr>
                <w:sz w:val="22"/>
                <w:szCs w:val="22"/>
              </w:rPr>
              <w:t>Small pieces of electrical  equipment</w:t>
            </w:r>
          </w:p>
          <w:p w:rsidR="00B1350A" w:rsidRPr="00E2594C" w:rsidRDefault="00B1350A" w:rsidP="00847936">
            <w:pPr>
              <w:rPr>
                <w:sz w:val="22"/>
                <w:szCs w:val="22"/>
              </w:rPr>
            </w:pPr>
            <w:r w:rsidRPr="00E2594C">
              <w:rPr>
                <w:sz w:val="22"/>
                <w:szCs w:val="22"/>
              </w:rPr>
              <w:t xml:space="preserve">(vortex </w:t>
            </w:r>
            <w:proofErr w:type="spellStart"/>
            <w:r w:rsidRPr="00E2594C">
              <w:rPr>
                <w:sz w:val="22"/>
                <w:szCs w:val="22"/>
              </w:rPr>
              <w:t>etc</w:t>
            </w:r>
            <w:proofErr w:type="spellEnd"/>
            <w:r w:rsidRPr="00E2594C">
              <w:rPr>
                <w:sz w:val="22"/>
                <w:szCs w:val="22"/>
              </w:rPr>
              <w:t>)</w:t>
            </w:r>
          </w:p>
        </w:tc>
        <w:tc>
          <w:tcPr>
            <w:tcW w:w="2126" w:type="dxa"/>
            <w:tcBorders>
              <w:bottom w:val="single" w:sz="4" w:space="0" w:color="auto"/>
            </w:tcBorders>
          </w:tcPr>
          <w:p w:rsidR="00B1350A" w:rsidRPr="00E2594C" w:rsidRDefault="00B1350A" w:rsidP="005D7E78">
            <w:pPr>
              <w:rPr>
                <w:sz w:val="22"/>
                <w:szCs w:val="22"/>
              </w:rPr>
            </w:pPr>
            <w:r w:rsidRPr="00E2594C">
              <w:rPr>
                <w:sz w:val="22"/>
                <w:szCs w:val="22"/>
              </w:rPr>
              <w:t>Electrical hazard - risk of electric shock</w:t>
            </w:r>
          </w:p>
        </w:tc>
        <w:tc>
          <w:tcPr>
            <w:tcW w:w="1559" w:type="dxa"/>
            <w:tcBorders>
              <w:bottom w:val="single" w:sz="4" w:space="0" w:color="auto"/>
            </w:tcBorders>
          </w:tcPr>
          <w:p w:rsidR="00B1350A" w:rsidRPr="00E2594C" w:rsidRDefault="00B1350A" w:rsidP="005D7E78">
            <w:pPr>
              <w:rPr>
                <w:sz w:val="22"/>
                <w:szCs w:val="22"/>
              </w:rPr>
            </w:pPr>
            <w:r w:rsidRPr="00E2594C">
              <w:rPr>
                <w:sz w:val="22"/>
                <w:szCs w:val="22"/>
              </w:rPr>
              <w:t xml:space="preserve">Staff </w:t>
            </w:r>
          </w:p>
        </w:tc>
        <w:tc>
          <w:tcPr>
            <w:tcW w:w="6379" w:type="dxa"/>
            <w:tcBorders>
              <w:bottom w:val="single" w:sz="4" w:space="0" w:color="auto"/>
            </w:tcBorders>
          </w:tcPr>
          <w:p w:rsidR="00B1350A" w:rsidRPr="00E2594C" w:rsidRDefault="00B1350A" w:rsidP="00BB5BFD">
            <w:pPr>
              <w:jc w:val="both"/>
              <w:rPr>
                <w:sz w:val="22"/>
                <w:szCs w:val="22"/>
              </w:rPr>
            </w:pPr>
            <w:r w:rsidRPr="00E2594C">
              <w:rPr>
                <w:sz w:val="22"/>
                <w:szCs w:val="22"/>
              </w:rPr>
              <w:t>All equipment and power supplies are safety tested and regularly maintained.</w:t>
            </w:r>
          </w:p>
        </w:tc>
        <w:tc>
          <w:tcPr>
            <w:tcW w:w="913" w:type="dxa"/>
            <w:tcBorders>
              <w:bottom w:val="single" w:sz="4" w:space="0" w:color="auto"/>
            </w:tcBorders>
          </w:tcPr>
          <w:p w:rsidR="00B1350A" w:rsidRPr="00E2594C" w:rsidRDefault="00B1350A" w:rsidP="005D7E78">
            <w:pPr>
              <w:rPr>
                <w:sz w:val="22"/>
                <w:szCs w:val="22"/>
              </w:rPr>
            </w:pPr>
            <w:r w:rsidRPr="00E2594C">
              <w:rPr>
                <w:sz w:val="22"/>
                <w:szCs w:val="22"/>
              </w:rPr>
              <w:t>low</w:t>
            </w:r>
          </w:p>
        </w:tc>
        <w:tc>
          <w:tcPr>
            <w:tcW w:w="984" w:type="dxa"/>
            <w:tcBorders>
              <w:bottom w:val="single" w:sz="4" w:space="0" w:color="auto"/>
            </w:tcBorders>
          </w:tcPr>
          <w:p w:rsidR="00B1350A" w:rsidRPr="00E2594C" w:rsidRDefault="00B1350A" w:rsidP="005D7E78">
            <w:pPr>
              <w:jc w:val="center"/>
              <w:rPr>
                <w:sz w:val="22"/>
                <w:szCs w:val="22"/>
              </w:rPr>
            </w:pPr>
            <w:r w:rsidRPr="00E2594C">
              <w:rPr>
                <w:sz w:val="22"/>
                <w:szCs w:val="22"/>
              </w:rPr>
              <w:t>A</w:t>
            </w:r>
          </w:p>
        </w:tc>
      </w:tr>
      <w:tr w:rsidR="00B1350A" w:rsidRPr="00E2594C" w:rsidTr="0026255C">
        <w:trPr>
          <w:cantSplit/>
          <w:jc w:val="center"/>
        </w:trPr>
        <w:tc>
          <w:tcPr>
            <w:tcW w:w="2214" w:type="dxa"/>
            <w:vMerge/>
            <w:tcBorders>
              <w:bottom w:val="single" w:sz="4" w:space="0" w:color="auto"/>
            </w:tcBorders>
          </w:tcPr>
          <w:p w:rsidR="00B1350A" w:rsidRPr="00E2594C" w:rsidRDefault="00B1350A" w:rsidP="00847936">
            <w:pPr>
              <w:rPr>
                <w:sz w:val="22"/>
                <w:szCs w:val="22"/>
              </w:rPr>
            </w:pPr>
          </w:p>
        </w:tc>
        <w:tc>
          <w:tcPr>
            <w:tcW w:w="2126" w:type="dxa"/>
            <w:tcBorders>
              <w:bottom w:val="single" w:sz="4" w:space="0" w:color="auto"/>
            </w:tcBorders>
          </w:tcPr>
          <w:p w:rsidR="00B1350A" w:rsidRPr="00E2594C" w:rsidRDefault="00B1350A" w:rsidP="00847936">
            <w:pPr>
              <w:rPr>
                <w:sz w:val="22"/>
                <w:szCs w:val="22"/>
              </w:rPr>
            </w:pPr>
            <w:r w:rsidRPr="00E2594C">
              <w:rPr>
                <w:sz w:val="22"/>
                <w:szCs w:val="22"/>
              </w:rPr>
              <w:t>Trailing electrical leads – risk of slips/trips</w:t>
            </w:r>
          </w:p>
        </w:tc>
        <w:tc>
          <w:tcPr>
            <w:tcW w:w="1559" w:type="dxa"/>
            <w:tcBorders>
              <w:bottom w:val="single" w:sz="4" w:space="0" w:color="auto"/>
            </w:tcBorders>
          </w:tcPr>
          <w:p w:rsidR="00B1350A" w:rsidRPr="00E2594C" w:rsidRDefault="00B1350A" w:rsidP="00847936">
            <w:pPr>
              <w:rPr>
                <w:sz w:val="22"/>
                <w:szCs w:val="22"/>
              </w:rPr>
            </w:pPr>
            <w:r w:rsidRPr="00E2594C">
              <w:rPr>
                <w:sz w:val="22"/>
                <w:szCs w:val="22"/>
              </w:rPr>
              <w:t>Staff and others in lab</w:t>
            </w:r>
          </w:p>
        </w:tc>
        <w:tc>
          <w:tcPr>
            <w:tcW w:w="6379" w:type="dxa"/>
            <w:tcBorders>
              <w:bottom w:val="single" w:sz="4" w:space="0" w:color="auto"/>
            </w:tcBorders>
          </w:tcPr>
          <w:p w:rsidR="00B1350A" w:rsidRPr="00E2594C" w:rsidRDefault="00B1350A" w:rsidP="00BB5BFD">
            <w:pPr>
              <w:jc w:val="both"/>
              <w:rPr>
                <w:sz w:val="22"/>
                <w:szCs w:val="22"/>
              </w:rPr>
            </w:pPr>
            <w:r w:rsidRPr="00E2594C">
              <w:rPr>
                <w:sz w:val="22"/>
                <w:szCs w:val="22"/>
              </w:rPr>
              <w:t>All excess leads are coiled and taped to minimise the risk of slip/trips.</w:t>
            </w:r>
          </w:p>
        </w:tc>
        <w:tc>
          <w:tcPr>
            <w:tcW w:w="913" w:type="dxa"/>
            <w:tcBorders>
              <w:bottom w:val="single" w:sz="4" w:space="0" w:color="auto"/>
            </w:tcBorders>
          </w:tcPr>
          <w:p w:rsidR="00B1350A" w:rsidRPr="00E2594C" w:rsidRDefault="00B1350A" w:rsidP="00847936">
            <w:pPr>
              <w:rPr>
                <w:sz w:val="22"/>
                <w:szCs w:val="22"/>
              </w:rPr>
            </w:pPr>
            <w:r w:rsidRPr="00E2594C">
              <w:rPr>
                <w:sz w:val="22"/>
                <w:szCs w:val="22"/>
              </w:rPr>
              <w:t>low</w:t>
            </w:r>
          </w:p>
        </w:tc>
        <w:tc>
          <w:tcPr>
            <w:tcW w:w="984" w:type="dxa"/>
            <w:tcBorders>
              <w:bottom w:val="single" w:sz="4" w:space="0" w:color="auto"/>
            </w:tcBorders>
          </w:tcPr>
          <w:p w:rsidR="00B1350A" w:rsidRPr="00E2594C" w:rsidRDefault="00B1350A" w:rsidP="00847936">
            <w:pPr>
              <w:jc w:val="center"/>
              <w:rPr>
                <w:sz w:val="22"/>
                <w:szCs w:val="22"/>
              </w:rPr>
            </w:pPr>
            <w:r w:rsidRPr="00E2594C">
              <w:rPr>
                <w:sz w:val="22"/>
                <w:szCs w:val="22"/>
              </w:rPr>
              <w:t>A</w:t>
            </w:r>
          </w:p>
        </w:tc>
      </w:tr>
      <w:tr w:rsidR="008F7A51" w:rsidRPr="00E2594C" w:rsidTr="0026255C">
        <w:trPr>
          <w:cantSplit/>
          <w:jc w:val="center"/>
        </w:trPr>
        <w:tc>
          <w:tcPr>
            <w:tcW w:w="2214" w:type="dxa"/>
            <w:tcBorders>
              <w:top w:val="nil"/>
              <w:bottom w:val="single" w:sz="4" w:space="0" w:color="auto"/>
            </w:tcBorders>
          </w:tcPr>
          <w:p w:rsidR="008F7A51" w:rsidRPr="00E2594C" w:rsidRDefault="00D802BA" w:rsidP="00852850">
            <w:pPr>
              <w:rPr>
                <w:sz w:val="22"/>
                <w:szCs w:val="22"/>
              </w:rPr>
            </w:pPr>
            <w:r w:rsidRPr="00E2594C">
              <w:rPr>
                <w:sz w:val="22"/>
                <w:szCs w:val="22"/>
              </w:rPr>
              <w:t>Sterilising Metal Ball Bearings</w:t>
            </w:r>
          </w:p>
          <w:p w:rsidR="00D802BA" w:rsidRPr="00E2594C" w:rsidRDefault="00D802BA" w:rsidP="00852850">
            <w:pPr>
              <w:rPr>
                <w:sz w:val="22"/>
                <w:szCs w:val="22"/>
              </w:rPr>
            </w:pPr>
          </w:p>
        </w:tc>
        <w:tc>
          <w:tcPr>
            <w:tcW w:w="2126" w:type="dxa"/>
            <w:tcBorders>
              <w:bottom w:val="single" w:sz="4" w:space="0" w:color="auto"/>
            </w:tcBorders>
          </w:tcPr>
          <w:p w:rsidR="008F7A51" w:rsidRPr="00E2594C" w:rsidRDefault="00D802BA" w:rsidP="00A95292">
            <w:pPr>
              <w:rPr>
                <w:sz w:val="22"/>
                <w:szCs w:val="22"/>
              </w:rPr>
            </w:pPr>
            <w:r w:rsidRPr="00E2594C">
              <w:rPr>
                <w:sz w:val="22"/>
                <w:szCs w:val="22"/>
              </w:rPr>
              <w:t>Burn Hazard – Sterilising ball bearings by flaming in ethanol</w:t>
            </w:r>
          </w:p>
        </w:tc>
        <w:tc>
          <w:tcPr>
            <w:tcW w:w="1559" w:type="dxa"/>
            <w:tcBorders>
              <w:bottom w:val="single" w:sz="4" w:space="0" w:color="auto"/>
            </w:tcBorders>
          </w:tcPr>
          <w:p w:rsidR="008F7A51" w:rsidRPr="00E2594C" w:rsidRDefault="00D802BA" w:rsidP="00A95292">
            <w:pPr>
              <w:rPr>
                <w:sz w:val="22"/>
                <w:szCs w:val="22"/>
              </w:rPr>
            </w:pPr>
            <w:r w:rsidRPr="00E2594C">
              <w:rPr>
                <w:sz w:val="22"/>
                <w:szCs w:val="22"/>
              </w:rPr>
              <w:t>Staff</w:t>
            </w:r>
          </w:p>
        </w:tc>
        <w:tc>
          <w:tcPr>
            <w:tcW w:w="6379" w:type="dxa"/>
            <w:tcBorders>
              <w:bottom w:val="single" w:sz="4" w:space="0" w:color="auto"/>
            </w:tcBorders>
          </w:tcPr>
          <w:p w:rsidR="008F7A51" w:rsidRPr="00E2594C" w:rsidRDefault="00B1350A" w:rsidP="0026255C">
            <w:pPr>
              <w:tabs>
                <w:tab w:val="left" w:pos="924"/>
              </w:tabs>
              <w:jc w:val="both"/>
              <w:rPr>
                <w:sz w:val="22"/>
                <w:szCs w:val="22"/>
              </w:rPr>
            </w:pPr>
            <w:r w:rsidRPr="00E2594C">
              <w:rPr>
                <w:sz w:val="22"/>
                <w:szCs w:val="22"/>
              </w:rPr>
              <w:t>A COSHH assess</w:t>
            </w:r>
            <w:r w:rsidR="00D802BA" w:rsidRPr="00E2594C">
              <w:rPr>
                <w:sz w:val="22"/>
                <w:szCs w:val="22"/>
              </w:rPr>
              <w:t xml:space="preserve">ment (including information on what to do in case of accident) </w:t>
            </w:r>
            <w:r w:rsidRPr="00E2594C">
              <w:rPr>
                <w:sz w:val="22"/>
                <w:szCs w:val="22"/>
              </w:rPr>
              <w:t>has been</w:t>
            </w:r>
            <w:r w:rsidR="00D802BA" w:rsidRPr="00E2594C">
              <w:rPr>
                <w:sz w:val="22"/>
                <w:szCs w:val="22"/>
              </w:rPr>
              <w:t xml:space="preserve"> carried out for ethanol, and must be read and signed before the work begins. Metal ball bearings should be sterilised in a heat resistant Petri dish using a small amount of ethanol.  Igniting the ethanol should be performed well away from any flammable chemicals/solvents</w:t>
            </w:r>
            <w:r w:rsidRPr="00E2594C">
              <w:rPr>
                <w:sz w:val="22"/>
                <w:szCs w:val="22"/>
              </w:rPr>
              <w:t xml:space="preserve">. Howie style </w:t>
            </w:r>
            <w:r w:rsidR="00BB5BFD">
              <w:rPr>
                <w:sz w:val="22"/>
                <w:szCs w:val="22"/>
              </w:rPr>
              <w:t>lab coats and disposable EN374</w:t>
            </w:r>
            <w:r w:rsidRPr="00E2594C">
              <w:rPr>
                <w:sz w:val="22"/>
                <w:szCs w:val="22"/>
              </w:rPr>
              <w:t xml:space="preserve"> compliant gloves must be </w:t>
            </w:r>
            <w:r w:rsidR="00D802BA" w:rsidRPr="00E2594C">
              <w:rPr>
                <w:sz w:val="22"/>
                <w:szCs w:val="22"/>
              </w:rPr>
              <w:t>worn at all times when handling ethanol.</w:t>
            </w:r>
            <w:bookmarkStart w:id="0" w:name="_GoBack"/>
            <w:bookmarkEnd w:id="0"/>
          </w:p>
        </w:tc>
        <w:tc>
          <w:tcPr>
            <w:tcW w:w="913" w:type="dxa"/>
            <w:tcBorders>
              <w:bottom w:val="single" w:sz="4" w:space="0" w:color="auto"/>
            </w:tcBorders>
          </w:tcPr>
          <w:p w:rsidR="008F7A51" w:rsidRPr="00E2594C" w:rsidRDefault="00D16381">
            <w:pPr>
              <w:rPr>
                <w:sz w:val="22"/>
                <w:szCs w:val="22"/>
              </w:rPr>
            </w:pPr>
            <w:r w:rsidRPr="00E2594C">
              <w:rPr>
                <w:sz w:val="22"/>
                <w:szCs w:val="22"/>
              </w:rPr>
              <w:t>low</w:t>
            </w:r>
          </w:p>
        </w:tc>
        <w:tc>
          <w:tcPr>
            <w:tcW w:w="984" w:type="dxa"/>
            <w:tcBorders>
              <w:bottom w:val="single" w:sz="4" w:space="0" w:color="auto"/>
            </w:tcBorders>
          </w:tcPr>
          <w:p w:rsidR="008F7A51" w:rsidRPr="00E2594C" w:rsidRDefault="00D16381" w:rsidP="00B613A2">
            <w:pPr>
              <w:jc w:val="center"/>
              <w:rPr>
                <w:sz w:val="22"/>
                <w:szCs w:val="22"/>
              </w:rPr>
            </w:pPr>
            <w:r w:rsidRPr="00E2594C">
              <w:rPr>
                <w:sz w:val="22"/>
                <w:szCs w:val="22"/>
              </w:rPr>
              <w:t>A</w:t>
            </w:r>
          </w:p>
        </w:tc>
      </w:tr>
      <w:tr w:rsidR="00D16381" w:rsidRPr="00E2594C" w:rsidTr="0026255C">
        <w:trPr>
          <w:cantSplit/>
          <w:jc w:val="center"/>
        </w:trPr>
        <w:tc>
          <w:tcPr>
            <w:tcW w:w="2214" w:type="dxa"/>
            <w:tcBorders>
              <w:top w:val="nil"/>
              <w:bottom w:val="single" w:sz="4" w:space="0" w:color="auto"/>
            </w:tcBorders>
          </w:tcPr>
          <w:p w:rsidR="00D16381" w:rsidRPr="00E2594C" w:rsidRDefault="00D16381" w:rsidP="00852850">
            <w:pPr>
              <w:rPr>
                <w:sz w:val="22"/>
                <w:szCs w:val="22"/>
              </w:rPr>
            </w:pPr>
          </w:p>
        </w:tc>
        <w:tc>
          <w:tcPr>
            <w:tcW w:w="2126" w:type="dxa"/>
            <w:tcBorders>
              <w:bottom w:val="single" w:sz="4" w:space="0" w:color="auto"/>
            </w:tcBorders>
          </w:tcPr>
          <w:p w:rsidR="00D16381" w:rsidRPr="00E2594C" w:rsidRDefault="00D16381" w:rsidP="00847936">
            <w:pPr>
              <w:jc w:val="both"/>
              <w:rPr>
                <w:sz w:val="22"/>
                <w:szCs w:val="22"/>
              </w:rPr>
            </w:pPr>
            <w:r w:rsidRPr="00E2594C">
              <w:rPr>
                <w:sz w:val="22"/>
                <w:szCs w:val="22"/>
              </w:rPr>
              <w:t xml:space="preserve">Broken glass – risk of cuts from broken glass </w:t>
            </w:r>
            <w:r w:rsidR="009F0534" w:rsidRPr="00E2594C">
              <w:rPr>
                <w:sz w:val="22"/>
                <w:szCs w:val="22"/>
              </w:rPr>
              <w:t>Petri dishes</w:t>
            </w:r>
          </w:p>
        </w:tc>
        <w:tc>
          <w:tcPr>
            <w:tcW w:w="1559" w:type="dxa"/>
            <w:tcBorders>
              <w:bottom w:val="single" w:sz="4" w:space="0" w:color="auto"/>
            </w:tcBorders>
          </w:tcPr>
          <w:p w:rsidR="00D16381" w:rsidRPr="00E2594C" w:rsidRDefault="00D16381" w:rsidP="00847936">
            <w:pPr>
              <w:rPr>
                <w:sz w:val="22"/>
                <w:szCs w:val="22"/>
              </w:rPr>
            </w:pPr>
            <w:r w:rsidRPr="00E2594C">
              <w:rPr>
                <w:sz w:val="22"/>
                <w:szCs w:val="22"/>
              </w:rPr>
              <w:t>Staff</w:t>
            </w:r>
          </w:p>
        </w:tc>
        <w:tc>
          <w:tcPr>
            <w:tcW w:w="6379" w:type="dxa"/>
            <w:tcBorders>
              <w:bottom w:val="single" w:sz="4" w:space="0" w:color="auto"/>
            </w:tcBorders>
          </w:tcPr>
          <w:p w:rsidR="00D16381" w:rsidRPr="00E2594C" w:rsidRDefault="00D16381" w:rsidP="00BB5BFD">
            <w:pPr>
              <w:tabs>
                <w:tab w:val="left" w:pos="924"/>
              </w:tabs>
              <w:jc w:val="both"/>
              <w:rPr>
                <w:sz w:val="22"/>
                <w:szCs w:val="22"/>
              </w:rPr>
            </w:pPr>
            <w:r w:rsidRPr="00E2594C">
              <w:rPr>
                <w:sz w:val="22"/>
                <w:szCs w:val="22"/>
              </w:rPr>
              <w:t xml:space="preserve">All glass </w:t>
            </w:r>
            <w:r w:rsidR="009F0534" w:rsidRPr="00E2594C">
              <w:rPr>
                <w:sz w:val="22"/>
                <w:szCs w:val="22"/>
              </w:rPr>
              <w:t>Petri dishes</w:t>
            </w:r>
            <w:r w:rsidRPr="00E2594C">
              <w:rPr>
                <w:sz w:val="22"/>
                <w:szCs w:val="22"/>
              </w:rPr>
              <w:t xml:space="preserve"> are regularly checked for damage, and broken/cracked/chipped </w:t>
            </w:r>
            <w:r w:rsidR="009F0534" w:rsidRPr="00E2594C">
              <w:rPr>
                <w:sz w:val="22"/>
                <w:szCs w:val="22"/>
              </w:rPr>
              <w:t>dishes</w:t>
            </w:r>
            <w:r w:rsidRPr="00E2594C">
              <w:rPr>
                <w:sz w:val="22"/>
                <w:szCs w:val="22"/>
              </w:rPr>
              <w:t xml:space="preserve"> are discarded into the dedicated glass bins for disposal.</w:t>
            </w:r>
          </w:p>
          <w:p w:rsidR="00D16381" w:rsidRPr="00E2594C" w:rsidRDefault="00D16381" w:rsidP="00BB5BFD">
            <w:pPr>
              <w:tabs>
                <w:tab w:val="left" w:pos="924"/>
              </w:tabs>
              <w:jc w:val="both"/>
              <w:rPr>
                <w:sz w:val="22"/>
                <w:szCs w:val="22"/>
              </w:rPr>
            </w:pPr>
          </w:p>
        </w:tc>
        <w:tc>
          <w:tcPr>
            <w:tcW w:w="913" w:type="dxa"/>
            <w:tcBorders>
              <w:bottom w:val="single" w:sz="4" w:space="0" w:color="auto"/>
            </w:tcBorders>
          </w:tcPr>
          <w:p w:rsidR="00D16381" w:rsidRPr="00E2594C" w:rsidRDefault="00D16381" w:rsidP="00847936">
            <w:pPr>
              <w:rPr>
                <w:sz w:val="22"/>
                <w:szCs w:val="22"/>
              </w:rPr>
            </w:pPr>
            <w:r w:rsidRPr="00E2594C">
              <w:rPr>
                <w:sz w:val="22"/>
                <w:szCs w:val="22"/>
              </w:rPr>
              <w:t>low</w:t>
            </w:r>
          </w:p>
        </w:tc>
        <w:tc>
          <w:tcPr>
            <w:tcW w:w="984" w:type="dxa"/>
            <w:tcBorders>
              <w:bottom w:val="single" w:sz="4" w:space="0" w:color="auto"/>
            </w:tcBorders>
          </w:tcPr>
          <w:p w:rsidR="00D16381" w:rsidRPr="00E2594C" w:rsidRDefault="00D16381" w:rsidP="00847936">
            <w:pPr>
              <w:jc w:val="center"/>
              <w:rPr>
                <w:sz w:val="22"/>
                <w:szCs w:val="22"/>
              </w:rPr>
            </w:pPr>
            <w:r w:rsidRPr="00E2594C">
              <w:rPr>
                <w:sz w:val="22"/>
                <w:szCs w:val="22"/>
              </w:rPr>
              <w:t>A</w:t>
            </w:r>
          </w:p>
        </w:tc>
      </w:tr>
    </w:tbl>
    <w:p w:rsidR="00461087" w:rsidRPr="00E2594C" w:rsidRDefault="00461087" w:rsidP="00461087">
      <w:pPr>
        <w:rPr>
          <w:sz w:val="22"/>
          <w:szCs w:val="22"/>
        </w:rPr>
      </w:pPr>
    </w:p>
    <w:p w:rsidR="00461087" w:rsidRPr="00E2594C" w:rsidRDefault="00E2594C" w:rsidP="00461087">
      <w:pPr>
        <w:jc w:val="both"/>
        <w:rPr>
          <w:sz w:val="22"/>
          <w:szCs w:val="22"/>
        </w:rPr>
      </w:pPr>
      <w:r>
        <w:rPr>
          <w:sz w:val="22"/>
          <w:szCs w:val="22"/>
        </w:rPr>
        <w:br w:type="page"/>
      </w:r>
    </w:p>
    <w:tbl>
      <w:tblPr>
        <w:tblStyle w:val="TableGrid"/>
        <w:tblW w:w="0" w:type="auto"/>
        <w:tblLook w:val="01E0" w:firstRow="1" w:lastRow="1" w:firstColumn="1" w:lastColumn="1" w:noHBand="0" w:noVBand="0"/>
      </w:tblPr>
      <w:tblGrid>
        <w:gridCol w:w="14218"/>
      </w:tblGrid>
      <w:tr w:rsidR="00461087" w:rsidRPr="00E2594C" w:rsidTr="00527D1B">
        <w:trPr>
          <w:trHeight w:val="577"/>
        </w:trPr>
        <w:tc>
          <w:tcPr>
            <w:tcW w:w="14218" w:type="dxa"/>
          </w:tcPr>
          <w:p w:rsidR="00461087" w:rsidRPr="00E2594C" w:rsidRDefault="00461087" w:rsidP="00527D1B">
            <w:pPr>
              <w:jc w:val="both"/>
              <w:rPr>
                <w:color w:val="FF0000"/>
                <w:sz w:val="22"/>
                <w:szCs w:val="22"/>
              </w:rPr>
            </w:pPr>
            <w:r w:rsidRPr="00E2594C">
              <w:rPr>
                <w:b/>
                <w:sz w:val="22"/>
                <w:szCs w:val="22"/>
                <w:u w:val="single"/>
              </w:rPr>
              <w:t xml:space="preserve">Authorisation  by PI </w:t>
            </w:r>
          </w:p>
          <w:p w:rsidR="00461087" w:rsidRPr="00E2594C" w:rsidRDefault="00461087" w:rsidP="00527D1B">
            <w:pPr>
              <w:jc w:val="both"/>
              <w:rPr>
                <w:b/>
                <w:sz w:val="22"/>
                <w:szCs w:val="22"/>
              </w:rPr>
            </w:pPr>
          </w:p>
          <w:p w:rsidR="00461087" w:rsidRPr="00E2594C" w:rsidRDefault="00461087" w:rsidP="00527D1B">
            <w:pPr>
              <w:jc w:val="both"/>
              <w:rPr>
                <w:b/>
                <w:sz w:val="22"/>
                <w:szCs w:val="22"/>
              </w:rPr>
            </w:pPr>
            <w:r w:rsidRPr="00E2594C">
              <w:rPr>
                <w:b/>
                <w:sz w:val="22"/>
                <w:szCs w:val="22"/>
              </w:rPr>
              <w:t xml:space="preserve">I confirm that I have considered and understand the experiment and the associated hazards. I am satisfied that all of the hazards have been identified and that the control measures to be followed will reduce the risks to acceptable levels. </w:t>
            </w:r>
          </w:p>
          <w:p w:rsidR="00461087" w:rsidRPr="00E2594C" w:rsidRDefault="00461087" w:rsidP="00527D1B">
            <w:pPr>
              <w:jc w:val="both"/>
              <w:rPr>
                <w:b/>
                <w:sz w:val="22"/>
                <w:szCs w:val="22"/>
              </w:rPr>
            </w:pPr>
          </w:p>
          <w:p w:rsidR="00461087" w:rsidRPr="00E2594C" w:rsidRDefault="00461087" w:rsidP="00527D1B">
            <w:pPr>
              <w:jc w:val="both"/>
              <w:rPr>
                <w:b/>
                <w:sz w:val="22"/>
                <w:szCs w:val="22"/>
              </w:rPr>
            </w:pPr>
            <w:r w:rsidRPr="00E2594C">
              <w:rPr>
                <w:b/>
                <w:sz w:val="22"/>
                <w:szCs w:val="22"/>
              </w:rPr>
              <w:t>Print name:                                                                                  Signed:</w:t>
            </w:r>
          </w:p>
          <w:p w:rsidR="00461087" w:rsidRPr="00E2594C" w:rsidRDefault="00461087" w:rsidP="00527D1B">
            <w:pPr>
              <w:jc w:val="both"/>
              <w:rPr>
                <w:b/>
                <w:sz w:val="22"/>
                <w:szCs w:val="22"/>
              </w:rPr>
            </w:pPr>
          </w:p>
          <w:p w:rsidR="00461087" w:rsidRPr="00E2594C" w:rsidRDefault="00461087" w:rsidP="00527D1B">
            <w:pPr>
              <w:jc w:val="both"/>
              <w:rPr>
                <w:b/>
                <w:sz w:val="22"/>
                <w:szCs w:val="22"/>
              </w:rPr>
            </w:pPr>
            <w:r w:rsidRPr="00E2594C">
              <w:rPr>
                <w:b/>
                <w:sz w:val="22"/>
                <w:szCs w:val="22"/>
              </w:rPr>
              <w:t>Date:</w:t>
            </w:r>
          </w:p>
          <w:p w:rsidR="00461087" w:rsidRPr="00E2594C" w:rsidRDefault="00461087" w:rsidP="00527D1B">
            <w:pPr>
              <w:jc w:val="both"/>
              <w:rPr>
                <w:b/>
                <w:sz w:val="22"/>
                <w:szCs w:val="22"/>
              </w:rPr>
            </w:pPr>
          </w:p>
        </w:tc>
      </w:tr>
    </w:tbl>
    <w:p w:rsidR="00461087" w:rsidRPr="00E2594C" w:rsidRDefault="00461087" w:rsidP="00461087">
      <w:pPr>
        <w:rPr>
          <w:sz w:val="22"/>
          <w:szCs w:val="22"/>
        </w:rPr>
      </w:pPr>
    </w:p>
    <w:p w:rsidR="00461087" w:rsidRPr="00E2594C" w:rsidRDefault="00461087" w:rsidP="00461087">
      <w:pPr>
        <w:jc w:val="both"/>
        <w:rPr>
          <w:sz w:val="22"/>
          <w:szCs w:val="22"/>
        </w:rPr>
      </w:pPr>
      <w:r w:rsidRPr="00E2594C">
        <w:rPr>
          <w:b/>
          <w:sz w:val="22"/>
          <w:szCs w:val="22"/>
          <w:u w:val="single"/>
        </w:rPr>
        <w:t>Declaration by researcher</w:t>
      </w:r>
    </w:p>
    <w:p w:rsidR="00461087" w:rsidRPr="00E2594C" w:rsidRDefault="00461087" w:rsidP="00461087">
      <w:pPr>
        <w:jc w:val="both"/>
        <w:rPr>
          <w:b/>
          <w:sz w:val="22"/>
          <w:szCs w:val="22"/>
        </w:rPr>
      </w:pPr>
      <w:r w:rsidRPr="00E2594C">
        <w:rPr>
          <w:b/>
          <w:sz w:val="22"/>
          <w:szCs w:val="22"/>
        </w:rPr>
        <w:t>I confirm that I have read this Risk Assessment and that I understand the hazards and risks involved and will follow all of the safety procedures stated.</w:t>
      </w:r>
      <w:r w:rsidR="00CF77EF" w:rsidRPr="00CF77EF">
        <w:rPr>
          <w:b/>
          <w:sz w:val="22"/>
          <w:szCs w:val="22"/>
        </w:rPr>
        <w:t xml:space="preserve"> Where PPE has been identified as a control measure, I will ensure that it is worn.</w:t>
      </w:r>
    </w:p>
    <w:p w:rsidR="00461087" w:rsidRPr="00E2594C" w:rsidRDefault="00461087" w:rsidP="00461087">
      <w:pPr>
        <w:jc w:val="both"/>
        <w:rPr>
          <w:b/>
          <w:sz w:val="22"/>
          <w:szCs w:val="22"/>
          <w:u w:val="single"/>
        </w:rPr>
      </w:pPr>
    </w:p>
    <w:p w:rsidR="00461087" w:rsidRPr="00E2594C" w:rsidRDefault="00461087" w:rsidP="00461087">
      <w:pPr>
        <w:jc w:val="both"/>
        <w:rPr>
          <w:sz w:val="22"/>
          <w:szCs w:val="22"/>
        </w:rPr>
      </w:pPr>
      <w:r w:rsidRPr="00E2594C">
        <w:rPr>
          <w:b/>
          <w:sz w:val="22"/>
          <w:szCs w:val="22"/>
          <w:u w:val="single"/>
        </w:rPr>
        <w:t>Declaration by PI</w:t>
      </w:r>
    </w:p>
    <w:p w:rsidR="00461087" w:rsidRPr="00E2594C" w:rsidRDefault="00461087" w:rsidP="00461087">
      <w:pPr>
        <w:jc w:val="both"/>
        <w:rPr>
          <w:b/>
          <w:sz w:val="22"/>
          <w:szCs w:val="22"/>
        </w:rPr>
      </w:pPr>
      <w:r w:rsidRPr="00E2594C">
        <w:rPr>
          <w:b/>
          <w:sz w:val="22"/>
          <w:szCs w:val="22"/>
        </w:rPr>
        <w:t>I confirm that the researcher who has signed below is competent to undertake the work. My counter-signature indicates that I am happy for the work to proceed.</w:t>
      </w:r>
    </w:p>
    <w:p w:rsidR="00461087" w:rsidRPr="00E2594C" w:rsidRDefault="00461087" w:rsidP="00461087">
      <w:pPr>
        <w:jc w:val="both"/>
        <w:rPr>
          <w:sz w:val="22"/>
          <w:szCs w:val="22"/>
        </w:rPr>
      </w:pPr>
    </w:p>
    <w:tbl>
      <w:tblPr>
        <w:tblStyle w:val="TableGrid"/>
        <w:tblW w:w="0" w:type="auto"/>
        <w:tblLook w:val="01E0" w:firstRow="1" w:lastRow="1" w:firstColumn="1" w:lastColumn="1" w:noHBand="0" w:noVBand="0"/>
      </w:tblPr>
      <w:tblGrid>
        <w:gridCol w:w="3510"/>
        <w:gridCol w:w="4536"/>
        <w:gridCol w:w="4536"/>
        <w:gridCol w:w="1636"/>
      </w:tblGrid>
      <w:tr w:rsidR="00461087" w:rsidRPr="00E2594C" w:rsidTr="00E2594C">
        <w:trPr>
          <w:trHeight w:val="612"/>
          <w:tblHeader/>
        </w:trPr>
        <w:tc>
          <w:tcPr>
            <w:tcW w:w="3510" w:type="dxa"/>
          </w:tcPr>
          <w:p w:rsidR="00461087" w:rsidRPr="00E2594C" w:rsidRDefault="00461087" w:rsidP="00527D1B">
            <w:pPr>
              <w:jc w:val="both"/>
              <w:rPr>
                <w:b/>
                <w:sz w:val="22"/>
                <w:szCs w:val="22"/>
              </w:rPr>
            </w:pPr>
            <w:r w:rsidRPr="00E2594C">
              <w:rPr>
                <w:b/>
                <w:sz w:val="22"/>
                <w:szCs w:val="22"/>
              </w:rPr>
              <w:t>Name (please print)</w:t>
            </w:r>
          </w:p>
          <w:p w:rsidR="00461087" w:rsidRPr="00E2594C" w:rsidRDefault="00461087" w:rsidP="00527D1B">
            <w:pPr>
              <w:jc w:val="both"/>
              <w:rPr>
                <w:b/>
                <w:sz w:val="22"/>
                <w:szCs w:val="22"/>
              </w:rPr>
            </w:pPr>
          </w:p>
        </w:tc>
        <w:tc>
          <w:tcPr>
            <w:tcW w:w="4536" w:type="dxa"/>
          </w:tcPr>
          <w:p w:rsidR="00461087" w:rsidRPr="00E2594C" w:rsidRDefault="00461087" w:rsidP="00527D1B">
            <w:pPr>
              <w:jc w:val="both"/>
              <w:rPr>
                <w:b/>
                <w:sz w:val="22"/>
                <w:szCs w:val="22"/>
              </w:rPr>
            </w:pPr>
            <w:r w:rsidRPr="00E2594C">
              <w:rPr>
                <w:b/>
                <w:sz w:val="22"/>
                <w:szCs w:val="22"/>
              </w:rPr>
              <w:t>signed</w:t>
            </w:r>
          </w:p>
        </w:tc>
        <w:tc>
          <w:tcPr>
            <w:tcW w:w="4536" w:type="dxa"/>
          </w:tcPr>
          <w:p w:rsidR="00461087" w:rsidRPr="00E2594C" w:rsidRDefault="00461087" w:rsidP="00527D1B">
            <w:pPr>
              <w:jc w:val="both"/>
              <w:rPr>
                <w:b/>
                <w:sz w:val="22"/>
                <w:szCs w:val="22"/>
              </w:rPr>
            </w:pPr>
            <w:r w:rsidRPr="00E2594C">
              <w:rPr>
                <w:b/>
                <w:sz w:val="22"/>
                <w:szCs w:val="22"/>
              </w:rPr>
              <w:t>PI countersignature</w:t>
            </w:r>
          </w:p>
        </w:tc>
        <w:tc>
          <w:tcPr>
            <w:tcW w:w="1636" w:type="dxa"/>
          </w:tcPr>
          <w:p w:rsidR="00461087" w:rsidRPr="00E2594C" w:rsidRDefault="00461087" w:rsidP="00527D1B">
            <w:pPr>
              <w:jc w:val="both"/>
              <w:rPr>
                <w:b/>
                <w:sz w:val="22"/>
                <w:szCs w:val="22"/>
              </w:rPr>
            </w:pPr>
            <w:r w:rsidRPr="00E2594C">
              <w:rPr>
                <w:b/>
                <w:sz w:val="22"/>
                <w:szCs w:val="22"/>
              </w:rPr>
              <w:t>date</w:t>
            </w:r>
          </w:p>
        </w:tc>
      </w:tr>
      <w:tr w:rsidR="00E2594C" w:rsidRPr="00E2594C" w:rsidTr="009D6B67">
        <w:trPr>
          <w:trHeight w:val="679"/>
        </w:trPr>
        <w:tc>
          <w:tcPr>
            <w:tcW w:w="3510" w:type="dxa"/>
          </w:tcPr>
          <w:p w:rsidR="00E2594C" w:rsidRPr="00E2594C" w:rsidRDefault="00E2594C" w:rsidP="009D6B67">
            <w:pPr>
              <w:jc w:val="both"/>
              <w:rPr>
                <w:sz w:val="22"/>
                <w:szCs w:val="22"/>
              </w:rPr>
            </w:pPr>
          </w:p>
        </w:tc>
        <w:tc>
          <w:tcPr>
            <w:tcW w:w="4536" w:type="dxa"/>
          </w:tcPr>
          <w:p w:rsidR="00E2594C" w:rsidRPr="00E2594C" w:rsidRDefault="00E2594C" w:rsidP="009D6B67">
            <w:pPr>
              <w:jc w:val="both"/>
              <w:rPr>
                <w:sz w:val="22"/>
                <w:szCs w:val="22"/>
              </w:rPr>
            </w:pPr>
          </w:p>
        </w:tc>
        <w:tc>
          <w:tcPr>
            <w:tcW w:w="4536" w:type="dxa"/>
          </w:tcPr>
          <w:p w:rsidR="00E2594C" w:rsidRPr="00E2594C" w:rsidRDefault="00E2594C" w:rsidP="009D6B67">
            <w:pPr>
              <w:jc w:val="both"/>
              <w:rPr>
                <w:sz w:val="22"/>
                <w:szCs w:val="22"/>
              </w:rPr>
            </w:pPr>
          </w:p>
        </w:tc>
        <w:tc>
          <w:tcPr>
            <w:tcW w:w="1636" w:type="dxa"/>
          </w:tcPr>
          <w:p w:rsidR="00E2594C" w:rsidRPr="00E2594C" w:rsidRDefault="00E2594C" w:rsidP="009D6B67">
            <w:pPr>
              <w:jc w:val="both"/>
              <w:rPr>
                <w:sz w:val="22"/>
                <w:szCs w:val="22"/>
              </w:rPr>
            </w:pPr>
          </w:p>
        </w:tc>
      </w:tr>
      <w:tr w:rsidR="00E2594C" w:rsidRPr="00E2594C" w:rsidTr="009D6B67">
        <w:trPr>
          <w:trHeight w:val="679"/>
        </w:trPr>
        <w:tc>
          <w:tcPr>
            <w:tcW w:w="3510" w:type="dxa"/>
          </w:tcPr>
          <w:p w:rsidR="00E2594C" w:rsidRPr="00E2594C" w:rsidRDefault="00E2594C" w:rsidP="009D6B67">
            <w:pPr>
              <w:jc w:val="both"/>
              <w:rPr>
                <w:sz w:val="22"/>
                <w:szCs w:val="22"/>
              </w:rPr>
            </w:pPr>
          </w:p>
        </w:tc>
        <w:tc>
          <w:tcPr>
            <w:tcW w:w="4536" w:type="dxa"/>
          </w:tcPr>
          <w:p w:rsidR="00E2594C" w:rsidRPr="00E2594C" w:rsidRDefault="00E2594C" w:rsidP="009D6B67">
            <w:pPr>
              <w:jc w:val="both"/>
              <w:rPr>
                <w:sz w:val="22"/>
                <w:szCs w:val="22"/>
              </w:rPr>
            </w:pPr>
          </w:p>
        </w:tc>
        <w:tc>
          <w:tcPr>
            <w:tcW w:w="4536" w:type="dxa"/>
          </w:tcPr>
          <w:p w:rsidR="00E2594C" w:rsidRPr="00E2594C" w:rsidRDefault="00E2594C" w:rsidP="009D6B67">
            <w:pPr>
              <w:jc w:val="both"/>
              <w:rPr>
                <w:sz w:val="22"/>
                <w:szCs w:val="22"/>
              </w:rPr>
            </w:pPr>
          </w:p>
        </w:tc>
        <w:tc>
          <w:tcPr>
            <w:tcW w:w="1636" w:type="dxa"/>
          </w:tcPr>
          <w:p w:rsidR="00E2594C" w:rsidRPr="00E2594C" w:rsidRDefault="00E2594C" w:rsidP="009D6B67">
            <w:pPr>
              <w:jc w:val="both"/>
              <w:rPr>
                <w:sz w:val="22"/>
                <w:szCs w:val="22"/>
              </w:rPr>
            </w:pPr>
          </w:p>
        </w:tc>
      </w:tr>
      <w:tr w:rsidR="00E2594C" w:rsidRPr="00E2594C" w:rsidTr="009D6B67">
        <w:trPr>
          <w:trHeight w:val="679"/>
        </w:trPr>
        <w:tc>
          <w:tcPr>
            <w:tcW w:w="3510" w:type="dxa"/>
          </w:tcPr>
          <w:p w:rsidR="00E2594C" w:rsidRPr="00E2594C" w:rsidRDefault="00E2594C" w:rsidP="009D6B67">
            <w:pPr>
              <w:jc w:val="both"/>
              <w:rPr>
                <w:sz w:val="22"/>
                <w:szCs w:val="22"/>
              </w:rPr>
            </w:pPr>
          </w:p>
        </w:tc>
        <w:tc>
          <w:tcPr>
            <w:tcW w:w="4536" w:type="dxa"/>
          </w:tcPr>
          <w:p w:rsidR="00E2594C" w:rsidRPr="00E2594C" w:rsidRDefault="00E2594C" w:rsidP="009D6B67">
            <w:pPr>
              <w:jc w:val="both"/>
              <w:rPr>
                <w:sz w:val="22"/>
                <w:szCs w:val="22"/>
              </w:rPr>
            </w:pPr>
          </w:p>
        </w:tc>
        <w:tc>
          <w:tcPr>
            <w:tcW w:w="4536" w:type="dxa"/>
          </w:tcPr>
          <w:p w:rsidR="00E2594C" w:rsidRPr="00E2594C" w:rsidRDefault="00E2594C" w:rsidP="009D6B67">
            <w:pPr>
              <w:jc w:val="both"/>
              <w:rPr>
                <w:sz w:val="22"/>
                <w:szCs w:val="22"/>
              </w:rPr>
            </w:pPr>
          </w:p>
        </w:tc>
        <w:tc>
          <w:tcPr>
            <w:tcW w:w="1636" w:type="dxa"/>
          </w:tcPr>
          <w:p w:rsidR="00E2594C" w:rsidRPr="00E2594C" w:rsidRDefault="00E2594C" w:rsidP="009D6B67">
            <w:pPr>
              <w:jc w:val="both"/>
              <w:rPr>
                <w:sz w:val="22"/>
                <w:szCs w:val="22"/>
              </w:rPr>
            </w:pPr>
          </w:p>
        </w:tc>
      </w:tr>
      <w:tr w:rsidR="00461087" w:rsidRPr="00E2594C" w:rsidTr="00527D1B">
        <w:trPr>
          <w:trHeight w:val="679"/>
        </w:trPr>
        <w:tc>
          <w:tcPr>
            <w:tcW w:w="3510" w:type="dxa"/>
          </w:tcPr>
          <w:p w:rsidR="00461087" w:rsidRPr="00E2594C" w:rsidRDefault="00461087" w:rsidP="00527D1B">
            <w:pPr>
              <w:jc w:val="both"/>
              <w:rPr>
                <w:sz w:val="22"/>
                <w:szCs w:val="22"/>
              </w:rPr>
            </w:pPr>
          </w:p>
        </w:tc>
        <w:tc>
          <w:tcPr>
            <w:tcW w:w="4536" w:type="dxa"/>
          </w:tcPr>
          <w:p w:rsidR="00461087" w:rsidRPr="00E2594C" w:rsidRDefault="00461087" w:rsidP="00527D1B">
            <w:pPr>
              <w:jc w:val="both"/>
              <w:rPr>
                <w:sz w:val="22"/>
                <w:szCs w:val="22"/>
              </w:rPr>
            </w:pPr>
          </w:p>
        </w:tc>
        <w:tc>
          <w:tcPr>
            <w:tcW w:w="4536" w:type="dxa"/>
          </w:tcPr>
          <w:p w:rsidR="00461087" w:rsidRPr="00E2594C" w:rsidRDefault="00461087" w:rsidP="00527D1B">
            <w:pPr>
              <w:jc w:val="both"/>
              <w:rPr>
                <w:sz w:val="22"/>
                <w:szCs w:val="22"/>
              </w:rPr>
            </w:pPr>
          </w:p>
        </w:tc>
        <w:tc>
          <w:tcPr>
            <w:tcW w:w="1636" w:type="dxa"/>
          </w:tcPr>
          <w:p w:rsidR="00461087" w:rsidRPr="00E2594C" w:rsidRDefault="00461087" w:rsidP="00527D1B">
            <w:pPr>
              <w:jc w:val="both"/>
              <w:rPr>
                <w:sz w:val="22"/>
                <w:szCs w:val="22"/>
              </w:rPr>
            </w:pPr>
          </w:p>
        </w:tc>
      </w:tr>
    </w:tbl>
    <w:p w:rsidR="008E66BE" w:rsidRPr="00E2594C" w:rsidRDefault="008E66BE" w:rsidP="00461087">
      <w:pPr>
        <w:rPr>
          <w:sz w:val="22"/>
          <w:szCs w:val="22"/>
        </w:rPr>
      </w:pPr>
    </w:p>
    <w:sectPr w:rsidR="008E66BE" w:rsidRPr="00E2594C" w:rsidSect="00461087">
      <w:pgSz w:w="16838" w:h="11906" w:orient="landscape"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1B" w:rsidRDefault="00527D1B">
      <w:r>
        <w:separator/>
      </w:r>
    </w:p>
  </w:endnote>
  <w:endnote w:type="continuationSeparator" w:id="0">
    <w:p w:rsidR="00527D1B" w:rsidRDefault="0052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1B" w:rsidRDefault="00527D1B">
      <w:r>
        <w:separator/>
      </w:r>
    </w:p>
  </w:footnote>
  <w:footnote w:type="continuationSeparator" w:id="0">
    <w:p w:rsidR="00527D1B" w:rsidRDefault="00527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685E"/>
    <w:multiLevelType w:val="singleLevel"/>
    <w:tmpl w:val="ED9AB476"/>
    <w:lvl w:ilvl="0">
      <w:start w:val="1"/>
      <w:numFmt w:val="lowerLetter"/>
      <w:lvlText w:val="%1)"/>
      <w:lvlJc w:val="left"/>
      <w:pPr>
        <w:tabs>
          <w:tab w:val="num" w:pos="927"/>
        </w:tabs>
        <w:ind w:left="927" w:hanging="360"/>
      </w:pPr>
      <w:rPr>
        <w:rFonts w:hint="default"/>
      </w:rPr>
    </w:lvl>
  </w:abstractNum>
  <w:abstractNum w:abstractNumId="1">
    <w:nsid w:val="25DF1EBA"/>
    <w:multiLevelType w:val="singleLevel"/>
    <w:tmpl w:val="114AB7CA"/>
    <w:lvl w:ilvl="0">
      <w:start w:val="1"/>
      <w:numFmt w:val="decimal"/>
      <w:lvlText w:val="%1)"/>
      <w:lvlJc w:val="left"/>
      <w:pPr>
        <w:tabs>
          <w:tab w:val="num" w:pos="644"/>
        </w:tabs>
        <w:ind w:left="644" w:hanging="360"/>
      </w:pPr>
      <w:rPr>
        <w:rFonts w:hint="default"/>
      </w:rPr>
    </w:lvl>
  </w:abstractNum>
  <w:abstractNum w:abstractNumId="2">
    <w:nsid w:val="2AF7092A"/>
    <w:multiLevelType w:val="singleLevel"/>
    <w:tmpl w:val="9692E944"/>
    <w:lvl w:ilvl="0">
      <w:start w:val="4"/>
      <w:numFmt w:val="decimal"/>
      <w:lvlText w:val="%1)"/>
      <w:lvlJc w:val="left"/>
      <w:pPr>
        <w:tabs>
          <w:tab w:val="num" w:pos="360"/>
        </w:tabs>
        <w:ind w:left="360" w:hanging="360"/>
      </w:pPr>
    </w:lvl>
  </w:abstractNum>
  <w:abstractNum w:abstractNumId="3">
    <w:nsid w:val="4FB64E6E"/>
    <w:multiLevelType w:val="singleLevel"/>
    <w:tmpl w:val="1C9E2430"/>
    <w:lvl w:ilvl="0">
      <w:start w:val="1"/>
      <w:numFmt w:val="decimal"/>
      <w:lvlText w:val="%1)"/>
      <w:lvlJc w:val="left"/>
      <w:pPr>
        <w:tabs>
          <w:tab w:val="num" w:pos="1080"/>
        </w:tabs>
        <w:ind w:left="1080" w:hanging="360"/>
      </w:pPr>
      <w:rPr>
        <w:rFonts w:hint="default"/>
      </w:rPr>
    </w:lvl>
  </w:abstractNum>
  <w:abstractNum w:abstractNumId="4">
    <w:nsid w:val="56302640"/>
    <w:multiLevelType w:val="hybridMultilevel"/>
    <w:tmpl w:val="25E05EEC"/>
    <w:lvl w:ilvl="0" w:tplc="6128C09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66912FF"/>
    <w:multiLevelType w:val="singleLevel"/>
    <w:tmpl w:val="8C1A4A88"/>
    <w:lvl w:ilvl="0">
      <w:start w:val="1"/>
      <w:numFmt w:val="decimal"/>
      <w:lvlText w:val="%1."/>
      <w:lvlJc w:val="left"/>
      <w:pPr>
        <w:tabs>
          <w:tab w:val="num" w:pos="927"/>
        </w:tabs>
        <w:ind w:left="907" w:hanging="340"/>
      </w:pPr>
      <w:rPr>
        <w:rFonts w:ascii="Times New Roman" w:hAnsi="Times New Roman" w:hint="default"/>
        <w:b w:val="0"/>
        <w:i w:val="0"/>
      </w:rPr>
    </w:lvl>
  </w:abstractNum>
  <w:abstractNum w:abstractNumId="7">
    <w:nsid w:val="71EB220C"/>
    <w:multiLevelType w:val="hybridMultilevel"/>
    <w:tmpl w:val="1910BAEE"/>
    <w:lvl w:ilvl="0" w:tplc="73FCF8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00F"/>
    <w:rsid w:val="000113D7"/>
    <w:rsid w:val="00025E76"/>
    <w:rsid w:val="0005133D"/>
    <w:rsid w:val="000915CE"/>
    <w:rsid w:val="00095720"/>
    <w:rsid w:val="000A486F"/>
    <w:rsid w:val="000A501D"/>
    <w:rsid w:val="000B2DE9"/>
    <w:rsid w:val="00133894"/>
    <w:rsid w:val="001A732B"/>
    <w:rsid w:val="001D5D34"/>
    <w:rsid w:val="001D75FC"/>
    <w:rsid w:val="0020100F"/>
    <w:rsid w:val="00201AA9"/>
    <w:rsid w:val="0026255C"/>
    <w:rsid w:val="002D7ABB"/>
    <w:rsid w:val="00301225"/>
    <w:rsid w:val="00364B84"/>
    <w:rsid w:val="00461087"/>
    <w:rsid w:val="004A122D"/>
    <w:rsid w:val="00506CF3"/>
    <w:rsid w:val="00510D6C"/>
    <w:rsid w:val="005225C9"/>
    <w:rsid w:val="00527D1B"/>
    <w:rsid w:val="00546B09"/>
    <w:rsid w:val="005650C7"/>
    <w:rsid w:val="005816CD"/>
    <w:rsid w:val="005B7D6B"/>
    <w:rsid w:val="005C135F"/>
    <w:rsid w:val="005C234E"/>
    <w:rsid w:val="005E68E8"/>
    <w:rsid w:val="00614FEA"/>
    <w:rsid w:val="0069615C"/>
    <w:rsid w:val="00716EB4"/>
    <w:rsid w:val="00771A6D"/>
    <w:rsid w:val="00791668"/>
    <w:rsid w:val="007B0117"/>
    <w:rsid w:val="008139BB"/>
    <w:rsid w:val="00847936"/>
    <w:rsid w:val="008505A7"/>
    <w:rsid w:val="00852850"/>
    <w:rsid w:val="00856A77"/>
    <w:rsid w:val="00892ACC"/>
    <w:rsid w:val="008C12AD"/>
    <w:rsid w:val="008E66BE"/>
    <w:rsid w:val="008F47E5"/>
    <w:rsid w:val="008F7A51"/>
    <w:rsid w:val="00905665"/>
    <w:rsid w:val="00945D8B"/>
    <w:rsid w:val="009538CF"/>
    <w:rsid w:val="00964569"/>
    <w:rsid w:val="00976A3D"/>
    <w:rsid w:val="009E0F87"/>
    <w:rsid w:val="009F0534"/>
    <w:rsid w:val="00A20466"/>
    <w:rsid w:val="00A95292"/>
    <w:rsid w:val="00AA2080"/>
    <w:rsid w:val="00AE1A75"/>
    <w:rsid w:val="00AF2636"/>
    <w:rsid w:val="00B07DC9"/>
    <w:rsid w:val="00B1350A"/>
    <w:rsid w:val="00B35E07"/>
    <w:rsid w:val="00B613A2"/>
    <w:rsid w:val="00B64FC0"/>
    <w:rsid w:val="00BB5BFD"/>
    <w:rsid w:val="00BD53AC"/>
    <w:rsid w:val="00C52193"/>
    <w:rsid w:val="00C66350"/>
    <w:rsid w:val="00C87BC5"/>
    <w:rsid w:val="00CA2B83"/>
    <w:rsid w:val="00CE28B5"/>
    <w:rsid w:val="00CF77EF"/>
    <w:rsid w:val="00D15D78"/>
    <w:rsid w:val="00D16381"/>
    <w:rsid w:val="00D30F1A"/>
    <w:rsid w:val="00D75F63"/>
    <w:rsid w:val="00D802BA"/>
    <w:rsid w:val="00D8592C"/>
    <w:rsid w:val="00DB7477"/>
    <w:rsid w:val="00E01D5E"/>
    <w:rsid w:val="00E2594C"/>
    <w:rsid w:val="00E3654D"/>
    <w:rsid w:val="00E5744D"/>
    <w:rsid w:val="00EF1B73"/>
    <w:rsid w:val="00F34CDA"/>
    <w:rsid w:val="00F9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A122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2007-02-09T15:00:00Z</cp:lastPrinted>
  <dcterms:created xsi:type="dcterms:W3CDTF">2015-02-03T11:02:00Z</dcterms:created>
  <dcterms:modified xsi:type="dcterms:W3CDTF">2015-02-03T11:02:00Z</dcterms:modified>
</cp:coreProperties>
</file>